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 апреля 2014 г. N 31790</w:t>
      </w:r>
    </w:p>
    <w:p w:rsidR="003D1BB6" w:rsidRDefault="003D1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2013 г. N 1942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СОГЛАСОВАНИЮ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 НА ПРОВЕДЕНИЕ РАБОТ ПО СОХРАНЕНИЮ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КУЛЬТУРНОГО НАСЛЕДИЯ (ПАМЯТНИКА ИСТОРИИ И КУЛЬТУРЫ)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НАРОДОВ РОССИЙСКОЙ ФЕДЕРАЦИИ ФЕДЕРАЛЬНОГО ЗНАЧЕНИЯ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ОТДЕЛЬНЫХ ОБЪЕКТОВ КУЛЬТУРНОГО НАСЛЕДИЯ,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КОТОРЫХ УСТАНАВЛИВАЕТСЯ ПРАВИТЕЛЬСТВОМ РОССИЙСКОЙ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ФЕДЕРАЦИИ) ОРГАНАМИ ГОСУДАРСТВЕННОЙ ВЛАСТИ СУБЪЕКТОВ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ОСУЩЕСТВЛЯЮЩИМИ ПОЛНОМОЧИЯ В ОБЛАСТИ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СОХРАНЕНИЯ, ИСПОЛЬЗОВАНИЯ, ПОПУЛЯРИЗАЦИИ И ГОСУДАРСТВЕННОЙ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ОБЪЕКТОВ КУЛЬТУРНОГО НАСЛЕДИЯ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 (ч. I), ст. 4587; N 49 (ч. V), ст. 7061; 2012, N 31, ст. 4322; 2013, N 14, ст. 1651, N 27, ст. 3477, ст. 3480, N 30 (Часть I), ст. 4084),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 2006, N 1, ст. 10; N 52 (ч. I), ст. 5498; 2007, N 1 (ч. I), ст. 21; N 27, ст. 3213; N 43, ст. 5084; N 46, ст. 5554; 2008, N 20, ст. 2251; N 29 (ч. I), ст. 3418; N 30 (ч. II), ст. 3616; 2009, N 51, ст. 6150; 2010, N 43, ст. 5450, N 49, ст. 6424; N 51 (ч. III), ст. 6810; 2011, N 30 (ч. I), ст. 4563; N 45, ст. 6331; N 47, ст. 6606; N 49 (ч. I), ст. 7015, ст. 7026; 2012, N 31, ст. 4322; N 47, ст. 6390; 2012, N 50 (ч. V), ст. 6960; 2013, N 17, ст. 2030, N 19, ст. 2331, N 30 (Часть I), ст. 4078)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3908, N 36, ст. 4903; N 12, N 50 (ч. VI), ст. 7070; N 52, ст. 7507) приказываю: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приказа возложить на заместителя Министра Г.У. Пирумова.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Н.А.МАЛАКОВ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культуры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2013 г. N 1942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СОГЛАСОВАНИЮ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 НА ПРОВЕДЕНИЕ РАБОТ ПО СОХРАНЕНИЮ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КУЛЬТУРНОГО НАСЛЕДИЯ (ПАМЯТНИКА ИСТОРИИ И КУЛЬТУРЫ)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НАРОДОВ РОССИЙСКОЙ ФЕДЕРАЦИИ ФЕДЕРАЛЬНОГО ЗНАЧЕНИЯ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ОТДЕЛЬНЫХ ОБЪЕКТОВ КУЛЬТУРНОГО НАСЛЕДИЯ,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КОТОРЫХ УСТАНАВЛИВАЕТСЯ ПРАВИТЕЛЬСТВОМ РОССИЙСКОЙ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ФЕДЕРАЦИИ) ОРГАНАМИ ГОСУДАРСТВЕННОЙ ВЛАСТИ СУБЪЕКТОВ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ОСУЩЕСТВЛЯЮЩИМИ ПОЛНОМОЧИЯ В ОБЛАСТИ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СОХРАНЕНИЯ, ИСПОЛЬЗОВАНИЯ, ПОПУЛЯРИЗАЦИИ И ГОСУДАРСТВЕННОЙ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ОБЪЕКТОВ КУЛЬТУРНОГО НАСЛЕДИЯ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 (далее - Регламент, государственная услуга) устанавливает сроки и последовательность административных процедур (действий) органов государственной власти субъектов Российской Федерации, осуществляющих полномочия в области сохранения, использования, популяризации и государственной охраны объектов культурного наследия (далее - Орган охраны), порядок взаимодействия между структурными подразделениями Органа охраны, их должностными лицами, а также порядок взаимодействия Органа охраны с заявителями.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Круг заявителей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Заявителями, которым предоставляется государственная услуга, являются физические и юридические лица (далее - заявители).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о порядке предоставления государственной услуги осуществляется Органами охраны посредством размещения информации, в том числе о графике приема заявителей, о месте нахождения (адресе), контактных телефонах (телефонах для справок, консультаций), адресе электронной почты Органа охраны: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официальном сайте в информационно-телекоммуникационной сети "Интернет" Органа охраны (далее - официальный сайт);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федеральной государственной информационной системе "Единый портал </w:t>
      </w:r>
      <w:r>
        <w:rPr>
          <w:rFonts w:ascii="Calibri" w:hAnsi="Calibri" w:cs="Calibri"/>
        </w:rPr>
        <w:lastRenderedPageBreak/>
        <w:t>государственных и муниципальных услуг (функций)": www.gosuslugi.ru (далее - Единый портал);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информационных стендах в местах предоставления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4. Информация о месте нахождения (адресе), контактных телефонах (телефонах для справок, консультаций), адресе электронной почты Органов охраны, участвующих в предоставлении государственной услуги, приводятся в </w:t>
      </w:r>
      <w:hyperlink w:anchor="Par49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5. График приема корреспонденции (документов), график предоставления информации для справок (консультации) и предварительная запись, в том числе прием заявителей, Органами охраны устанавливаются самостоятельно.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официальном сайте Органов охраны и Едином портале размещается следующая информация: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почтовый адрес Органа охраны;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номера телефонов соответствующего структурного подразделения Органа охраны, ответственного за предоставление государственной услуги, в том числе адреса электронной почты должностных лиц, предоставляющих государственную услугу;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график работы структурного подразделения Органа охраны, ответственного за предоставление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текст Регламента с приложениями;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выдержки из законодательных и иных нормативных правовых актов Российской Федерации, субъекта Российской Федерации, нормативных правовых актов Министерства культуры Российской Федерации, содержащих нормы, непосредственно регулирующие предоставление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перечень документов, необходимых для получения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краткое описание порядка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блок-схема предоставления государственной услуги в соответствии с </w:t>
      </w:r>
      <w:hyperlink w:anchor="Par120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Регламенту;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форма заявления и образцы необходимых документов в соответствии с </w:t>
      </w:r>
      <w:hyperlink w:anchor="Par139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Регламенту.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Заявление с приложением необходимых документов в электронной форме может быть направлено в Орган охраны через официальный сайт Органа охраны или через Единый портал.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и образцы необходимых документов, оформляемых непосредственно заявителями, представляемых в Орган охраны для получения государственной услуги в электронном виде, должны быть доступны для копирования и заполнения в электронном виде на официальном сайте Органа охраны и на Едином портале.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получения сведений о ходе предоставления государственной услуги при помощи телефона заявителем указываются полное наименование юридического лица, для физического лица - фамилия, имя, отчество (последнее - при наличии) и дата представления документов в Орган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заявления, должностные лица Органа охраны в вежливой форме информируют о порядке предоставления государственной услуги и представляют сведения по следующим вопросам: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входящих номерах, под которыми зарегистрированы в системе делопроизводства заявление с прилагаемыми к нему документами, представленными для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 принятом решении по конкретному заявлению;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документов, представление которых необходимо для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требования к предоставляемым документам, прилагаемым к заявлению;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место размещения на официальном сайте Органа охраны или на Едином портале справочных материалов для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необходимости предоставления дополнительных документов и информации;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о сроках и ходе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 ответственном исполнителе (фамилия, имя, отчество (последнее - при наличии)), предоставляющем государственную услугу и его контактном телефоне.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вопросы рассматриваются только на основании соответствующего письменного обращения.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предоставлении информации о государственной услуге: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обращениям, поступающим по электронной почте, ответ на обращение может направляться как в письменной форме, так и в форме электронного сообщения в зависимости от волеизъявления заявителя в срок, не превышающий 30 календарных дней со дня регистрации такого обращения.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II. СТАНДАРТ 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Наименование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Наименование государственной услуги -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Наименование органа исполнительной власти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Федерации, предоставляющего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Государственная услуга предоставляется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наследия, перечень которых приведен в </w:t>
      </w:r>
      <w:hyperlink w:anchor="Par49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предоставлении государственной услуги Орган охраны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>Результат 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Результатом предоставления государственной услуги является: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научно-проектной и (или) проектной документации на проведение работ по сохранению объекта культурного наследия (памятника истории и культуры) народов Российской Федерации (далее - объект культурного наследия)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в согласовании научно-проектной и (или) проектной документации на проведение работ по сохранению объекта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Сроки 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Срок предоставления государственной услуги - не более 30 рабочих дней с даты регистрации (присвоения входящего номера) заявления с прилагаемыми к нему документами в Органе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Перечень нормативных правовых актов,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регулирующих отношения, возникающие в связи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предоставлением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государственной услуги осуществляется в соответствии с: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29 декабря 2004 г. N 190-ФЗ (далее - Градостроительный кодекс) (Собрание законодательства Российской Федерации, 2005, N 1 (ч. I), ст. 16; N 30 (ч. II), ст. 3128; 2006, N 1, ст. 10, ст. 21; N 23, ст. 2380; N 31 (ч. I), ст. 3442; N 50, ст. 5279; N 52 (ч. I), ст. 5498; 2007, N 1 (ч. I), ст. 21; N 21, ст. 2455; N 31, ст. 4012; N 45, ст. 5417; N 46, ст. 5533; N 50, ст. 6237; 2008, N 20, ст. 2251, ст. 2260; N 29 (ч. I), ст. 3418; N 30 (ч. I), ст. 3604 (ч. II), ст. 3616; N 52 (ч. I), ст. 6236; 2009, N 1, ст. 17; N 29, ст. 3601; N 48, ст. 5711; N 52 (ч. I), ст. 6419; 2010, N 31, ст. 4195, ст. 4209; N 48, ст. 6246; N 49, ст. 6410; N 31, ст. 4195; 2011, N 13, ст. 1688; N 17, ст. 2310; N 27, ст. 3880; N 29, ст. 4281, ст. 4291; N 30 (ч. I), ст. 4563, ст. 4572, ст. 4590, ст. 4591, ст. 4594, ст. 4605; N 49 (ч. I), ст. 7042, ст. 7051; N 50, ст. 7343; 2012, N 26, ст. 3446; N 30, ст. 4171; N 31, ст. 4322; N 47, ст. 6390; N 53 (ч. I), ст. 7614, ст. 7643; 2013, N 9, ст. 873, ст. 874, N 14, ст. 1651, N 27, ст. 3477, ст. 3480, N 30 (Часть I), ст. 4040, ст. 4080, N 43, ст. 5452);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 (далее - Закон N 73-ФЗ) (Собрание законодательства Российской Федерации, 2002, N 26, ст. 2519; 2003, N 9, ст. 805; 2004, N 35, ст. 3607; 2005, N 23, ст. 2203; 2006, N 1, ст. 10; N 52 (ч. I), ст. 5498; 2007, N 1 (ч. I), ст. 21; N 27, ст. 3213; N 43, ст. 5084; N 46, ст. 5554; 2008, N 20, ст. 2251; N 29 (ч. I), ст. 3418; N 30 (ч. II), ст. 3616; 2009, N 51, ст. 6150; 2010, N 43, ст. 5450, N 49, ст. 6424; N 51 (ч. III), ст. 6810; 2011, N 30 (ч. I), ст. 4563; N 45, ст. 6331; N 47, ст. 6606; N 49 (ч. I), ст. 7015, ст. 7026; 2012, N 31, ст. 4322; N 47, ст. 6390, N 50 (ч. V), ст. 6960; 2013, N 17, ст. 2030, N 19, ст. 2331, N 30 (Часть I), ст. 4078);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(далее - Закон N 210-ФЗ) (Собрание законодательства Российской Федерации, 2010, N 31, ст. 4179; 2011, N 15, ст. 2038; N 27, ст. 3873, ст. 3880; N 29, ст. 4291; N 30 (ч. I), ст. 4587; N 49 (ч. V), ст. 7061; 2012, N 31, ст. 4322; 2013, N 14, ст. 1651, N 27, ст. 3477, ст. 3480, N 30 (Часть I), ст. 4084);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2307, N 27, ст. 3474);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(далее - Закон N 63-ФЗ) (Собрание законодательства Российской Федерации, 2011, N 15, ст. 2036; N 27, ст. 3880; 2012, N 29, ст. 3988; 2013, N 14, ст. 1668, N 27, ст. 3463, ст. 3477);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2012, N 6, ст. 688; N 17, ст. 2018; N 26, ст. 3524; N 37, ст. 5001; N 39, ст. 5270; 2013, N 3, ст. 204; N 8, ст. 841, N 31, ст. 4239, N 33, ст. 4386, N 41, ст. 5182);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июля 2009 г. N 569 "Об утверждении Положения о государственной историко-культурной экспертизе" (Собрание законодательства Российской Федерации, 2009, N 30, ст. 3812; 2011, N 22, ст. 3173; 2012, N 37, ст. 5000);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 (I ч.), ст. 6574; 2010, N 16, ст. 1920; N 51 (ч. III), ст. 6937; 2011, N 8, ст. 1118; 2012, N 27, ст. 3738, N 32, ст. 4571; 2013, N 17, ст. 2174, N 20, ст. 2478, N 32, ст. 4328);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г. N 861 "О </w:t>
      </w:r>
      <w:r>
        <w:rPr>
          <w:rFonts w:ascii="Calibri" w:hAnsi="Calibri" w:cs="Calibri"/>
        </w:rPr>
        <w:lastRenderedPageBreak/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 (ч. V), ст. 7284);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3908, N 36, ст. 4903; N 12, N 50 (ч. VI), ст. 7070; N 52, ст. 7507);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41"/>
      <w:bookmarkEnd w:id="15"/>
      <w:r>
        <w:rPr>
          <w:rFonts w:ascii="Calibri" w:hAnsi="Calibri" w:cs="Calibri"/>
        </w:rPr>
        <w:t>Исчерпывающий перечень документов,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 представлению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способы их получения заявителем,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0"/>
      <w:bookmarkEnd w:id="16"/>
      <w:r>
        <w:rPr>
          <w:rFonts w:ascii="Calibri" w:hAnsi="Calibri" w:cs="Calibri"/>
        </w:rPr>
        <w:t>16. Для предоставления государственной услуги в Орган охраны представляются следующие документы: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государственной услуги (</w:t>
      </w:r>
      <w:hyperlink w:anchor="Par1391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Регламенту), подписанное уполномоченным лицом, подлинник, в 1 экземпляре;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положительное заключение акта государственной историко-культурной экспертизы научно-проектной и (или) проектной документации по сохранению объекта культурного наследия, подлинник, в 2 экземплярах (не требуется в случае проведения противоаварийных работ и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научно-проектная и (или) проектная документация по сохранению объекта культурного наследия (далее - документация), подлинник, в 2 экземплярах.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затрагиваются конструктивные и другие характеристики надежности и безопасности объекта культурного наследия, предоставляемая проектная документация должна содержать: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пояснительную записку с исходными данными по подготовке проектной документации по приспособлению объекта культурного наследия для современного использования, в том числе с результатами инженерных изысканий, техническими условиями;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схему планировочной организации земельного участка, выполненную в соответствии с градостроительным планом земельного участка;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планировочные решения;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конструктивные решения;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проект организации реставрации;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охране окружающей среды;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пожарной безопасности;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доступа инвалидов к объекту культурного наследия;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требования к обеспечению безопасной эксплуатации объекта культурного наследия;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смету на проведение работ по приспособлению объекта культурного наследия для современного использования;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обеспечению соблюдения требований энергетической эффективности, в части оснащенности объекта культурного наследия приборами учета используемых энергетических ресурсов.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положительного заключения государственной экспертизы проектной документации по сохранению объекта культурного наследия, заверенная в установленном порядке, в 1 экземпляре (при проведении работ, затрагивающих конструктивные и другие характеристики надежности и безопасности объекта культурного наследия);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согласия всех собственников объекта культурного наследия либо пользователей объектом культурного наследия, подлинники, в 1 экземпляре (при проведении работ, затрагивающих конструктивные и другие характеристики надежности и безопасности объекта культурного наследия).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70"/>
      <w:bookmarkEnd w:id="17"/>
      <w:r>
        <w:rPr>
          <w:rFonts w:ascii="Calibri" w:hAnsi="Calibri" w:cs="Calibri"/>
        </w:rPr>
        <w:t>Исчерпывающий перечень документов,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предоставлении государственной услуги заявитель не представляет документы (сведения), находящиеся в распоряжении Министерства культуры Российской Федерации и Органа охраны, а именно: лицензию на осуществление деятельности по сохранению объекта культурного наследия (в распоряжении Министерства культуры Российской Федерации) (далее - Лицензия) и задание на проведение работ по сохранению объекта культурного наследия (в распоряжении соответствующего Органа охраны) (далее - Задание).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Лицензию и Задание по собственной инициативе.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заявителем Лицензии по собственной инициативе Орган охраны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заявителем Лицензии и Задания не является основанием для отказа в предоставлении заявителю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предоставлении государственной услуги запрещается истребование от заявителя: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rPr>
          <w:rFonts w:ascii="Calibri" w:hAnsi="Calibri" w:cs="Calibri"/>
        </w:rP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Закона N 210-ФЗ.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88"/>
      <w:bookmarkEnd w:id="18"/>
      <w:r>
        <w:rPr>
          <w:rFonts w:ascii="Calibri" w:hAnsi="Calibri" w:cs="Calibri"/>
        </w:rPr>
        <w:t>Исчерпывающий перечень оснований для отказа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Оснований для отказа в приеме документов, необходимых для предоставления государственной услуги, не имеется.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Приостановление предоставления государственной услуги законодательством Российской Федерации не предусмотрено.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8"/>
      <w:bookmarkEnd w:id="20"/>
      <w:r>
        <w:rPr>
          <w:rFonts w:ascii="Calibri" w:hAnsi="Calibri" w:cs="Calibri"/>
        </w:rPr>
        <w:t>21. Отказ в предоставлении государственной услуги осуществляется в следующих случаях: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предоставление неполного комплекта документов, необходимого в соответствии с </w:t>
      </w:r>
      <w:hyperlink w:anchor="Par150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Регламента;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недостоверных сведений в документах,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Регламента;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представленные документы подписаны лицом, не имеющим на то полномочий;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несогласие Органа охраны с заключением государственной историко-культурной экспертизы &lt;1&gt;.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На основании </w:t>
      </w:r>
      <w:hyperlink r:id="rId26" w:history="1">
        <w:r>
          <w:rPr>
            <w:rFonts w:ascii="Calibri" w:hAnsi="Calibri" w:cs="Calibri"/>
            <w:color w:val="0000FF"/>
          </w:rPr>
          <w:t>пункта 30</w:t>
        </w:r>
      </w:hyperlink>
      <w:r>
        <w:rPr>
          <w:rFonts w:ascii="Calibri" w:hAnsi="Calibri" w:cs="Calibri"/>
        </w:rPr>
        <w:t xml:space="preserve"> Положения N 569 и </w:t>
      </w:r>
      <w:hyperlink r:id="rId27" w:history="1">
        <w:r>
          <w:rPr>
            <w:rFonts w:ascii="Calibri" w:hAnsi="Calibri" w:cs="Calibri"/>
            <w:color w:val="0000FF"/>
          </w:rPr>
          <w:t>подпункта 2 статьи 32</w:t>
        </w:r>
      </w:hyperlink>
      <w:r>
        <w:rPr>
          <w:rFonts w:ascii="Calibri" w:hAnsi="Calibri" w:cs="Calibri"/>
        </w:rPr>
        <w:t xml:space="preserve"> Закона N 73-ФЗ.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07"/>
      <w:bookmarkEnd w:id="21"/>
      <w:r>
        <w:rPr>
          <w:rFonts w:ascii="Calibri" w:hAnsi="Calibri" w:cs="Calibri"/>
        </w:rPr>
        <w:t>Перечень услуг, которые являются необходимыми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(выдаваемых) организациями, участвующими в предоставлении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15"/>
      <w:bookmarkEnd w:id="22"/>
      <w:r>
        <w:rPr>
          <w:rFonts w:ascii="Calibri" w:hAnsi="Calibri" w:cs="Calibri"/>
        </w:rPr>
        <w:t>Порядок, размер и основания взимания государственной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Государственная услуга предоставляется без взимания государственной пошлины или иной платы.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21"/>
      <w:bookmarkEnd w:id="23"/>
      <w:r>
        <w:rPr>
          <w:rFonts w:ascii="Calibri" w:hAnsi="Calibri" w:cs="Calibri"/>
        </w:rPr>
        <w:t>Максимальный срок ожидания в очереди при подаче заявления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подаче заявления непосредственно в экспедицию Органа охраны срок ожидания заявителя в очереди не должен превышать 15 минут.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Заявители представляют документы, указанные в </w:t>
      </w:r>
      <w:hyperlink w:anchor="Par15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Регламента, в экспедицию Органа </w:t>
      </w:r>
      <w:r>
        <w:rPr>
          <w:rFonts w:ascii="Calibri" w:hAnsi="Calibri" w:cs="Calibri"/>
        </w:rPr>
        <w:lastRenderedPageBreak/>
        <w:t xml:space="preserve">охраны лично, почтовым отправлением по адресу, указанному в </w:t>
      </w:r>
      <w:hyperlink w:anchor="Par6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Регламента, через официальный сайт Органа охраны либо через Единый портал.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Срок ожидания заявителя в очереди при получении результата предоставления государственной услуги не должен превышать 15 минут.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29"/>
      <w:bookmarkEnd w:id="24"/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в электронной форме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Заявление с прилагаемыми к нему документами регистрируется путем присвоения входящего номера в Органе охраны не позднее 1 рабочего дня, следующего за днем его получения.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Заявление, направленное в электронном виде через официальный сайт Органа охраны и Единый портал, регистрируется в автоматическом режиме и поступает в структурное подразделение Органа охраны, ответственное за предоставление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35"/>
      <w:bookmarkEnd w:id="25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Органом охраны, к месту ожидания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Прием заявителей осуществляется в специально выделенных для этих целей помещениях.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Вход в помещение Органа охраны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приема заявителей должны быть оборудованы информационными табличками (вывесками) с указанием: номера кабинета; фамилии, имени, отчества (последнее - при наличии), должности специалиста, осуществляющего предоставление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Информационные щиты,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(дверей) кабинетов Органа охраны либо структурного его подразделения, ответственного за предоставление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Для должностных лиц Органа охраны либо его структурного подразделения, ответственных за предоставление государственной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безопасности труда и условий, отвечающих требованиям охраны и гигиены труда;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получения информации, необходимой для выполнения должностных обязанностей.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50"/>
      <w:bookmarkEnd w:id="26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Показателями доступности и качества государственной услуги являются: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получение информации о способах, порядке и сроках предоставления государственной услуги на официальном сайте Органа охраны и на Едином портале;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возможность подачи заявления на предоставление государственной услуги в электронном виде через официальный сайт Органа охраны или Единый портал;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возможность получения заявителем результатов предоставления государственной услуги </w:t>
      </w:r>
      <w:r>
        <w:rPr>
          <w:rFonts w:ascii="Calibri" w:hAnsi="Calibri" w:cs="Calibri"/>
        </w:rPr>
        <w:lastRenderedPageBreak/>
        <w:t>через официальный сайт Органа охраны или Единый портал.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процессе предоставления государственной услуги заявитель вправе обращаться в Орган охраны по мере необходимости.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взаимодействий заявителя с должностными лицами при предоставлении государственной услуги и их продолжительность ограничивается режимом работы структурного подразделения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заявителю о способах получения государственной услуги и о ходе предоставления государственной услуги осуществляется должностными лицами по телефону, в ходе личного приема, а также через Единый портал.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61"/>
      <w:bookmarkEnd w:id="27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особенности предоставления государственной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Способ предоставления заявления с прилагаемыми к нему документами (почтой, через экспедицию, посредством личного обращения) определяется заявителем.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70"/>
      <w:bookmarkEnd w:id="28"/>
      <w:r>
        <w:rPr>
          <w:rFonts w:ascii="Calibri" w:hAnsi="Calibri" w:cs="Calibri"/>
        </w:rPr>
        <w:t>III. СОСТАВ, ПОСЛЕДОВАТЕЛЬНОСТЬ И СРОКИ ВЫПОЛНЕНИЯ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76"/>
      <w:bookmarkEnd w:id="29"/>
      <w:r>
        <w:rPr>
          <w:rFonts w:ascii="Calibri" w:hAnsi="Calibri" w:cs="Calibri"/>
        </w:rPr>
        <w:t>Исчерпывающий перечень административных процедур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Государственная услуга включает в себя следующие административные процедуры: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заявления с прилагаемыми документами;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направление межведомственного запроса в орган, участвующий в предоставлении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заявления и прилагаемых к нему документов и принятие решения о согласовании либо об отказе в согласовании документации.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Блок-схема Органа охраны при предоставлении государственной услуги представлена в </w:t>
      </w:r>
      <w:hyperlink w:anchor="Par120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Регламенту.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84"/>
      <w:bookmarkEnd w:id="30"/>
      <w:r>
        <w:rPr>
          <w:rFonts w:ascii="Calibri" w:hAnsi="Calibri" w:cs="Calibri"/>
        </w:rPr>
        <w:t>Прием и регистрация заявления и прилагаемых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документов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Основанием для предоставления государственной услуги является получение Органом охраны заявления с прилагаемыми к нему документами, перечисленными в </w:t>
      </w:r>
      <w:hyperlink w:anchor="Par15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Регламента.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Заявление с прилагаемыми к нему документами, перечисленными в </w:t>
      </w:r>
      <w:hyperlink w:anchor="Par15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Регламента, подлежит регистрации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делопроизводства. Информация о регистрации заявления вводится в электронную систему учета документов. Обращению заявителя присваивается входящий номер.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- в течение 1 рабочего дня с даты поступления в Орган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После регистрации в Органе охраны заявление с прилагаемыми к нему документами передается в структурное подразделение, ответственное за предоставление государственной услуги (далее - структурное подразделение). Руководитель структурного подразделения или его заместитель принимает решение о его передаче на исполнение в соответствующий отдел структурного подразделения. Начальник соответствующего отдела структурного подразделения, </w:t>
      </w:r>
      <w:r>
        <w:rPr>
          <w:rFonts w:ascii="Calibri" w:hAnsi="Calibri" w:cs="Calibri"/>
        </w:rPr>
        <w:lastRenderedPageBreak/>
        <w:t>принявшего заявление с прилагаемыми к нему документами к исполнению, или заместитель начальника отдела структурного подразделения назначает ответственного исполнителя за предоставление государственной услуги (далее - ответственный исполнитель).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92"/>
      <w:bookmarkEnd w:id="31"/>
      <w:r>
        <w:rPr>
          <w:rFonts w:ascii="Calibri" w:hAnsi="Calibri" w:cs="Calibri"/>
        </w:rPr>
        <w:t>Формирование и направление межведомственного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 в орган, участвующий в предоставлении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Ответственный исполнитель в течение 3 рабочих дней со дня регистрации в Органе охраны заявления с прилагаемыми к нему документами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сведений о Лицензии.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Межведомственный запрос должен содержать следующую информацию: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Лицензии;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идентификационный номер налогоплательщика (ИНН).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02"/>
      <w:bookmarkEnd w:id="32"/>
      <w:r>
        <w:rPr>
          <w:rFonts w:ascii="Calibri" w:hAnsi="Calibri" w:cs="Calibri"/>
        </w:rPr>
        <w:t>Рассмотрение заявления и прилагаемых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документов и принятие решения о согласовании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об отказе в согласовании документации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Ответственный исполнитель после получения заявления с прилагаемыми к нему документами, перечисленными в </w:t>
      </w:r>
      <w:hyperlink w:anchor="Par15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Регламента, осуществляет следующие административные действия: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проверяет наличие полного комплекта документов, необходимого в соответствии с </w:t>
      </w:r>
      <w:hyperlink w:anchor="Par150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Регламента;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проверяет правильность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проверяет соответствие сведений, указанных в заявлении, сведениям, представленным в комплекте документов.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10"/>
      <w:bookmarkEnd w:id="33"/>
      <w:r>
        <w:rPr>
          <w:rFonts w:ascii="Calibri" w:hAnsi="Calibri" w:cs="Calibri"/>
        </w:rPr>
        <w:t>45. При наличии полного и правильно оформленного комплекта документов ответственный исполнитель проводит анализ соответствия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рассмотрении заявления и представленных документов ответственный исполнитель вправе обращаться в Научно-методический совет по культурному наследию при Минкультуры России для получения дополнительной информации.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Ответственный исполнитель готовит проект письма о согласовании либо об отказе в согласовании документации при выявлении оснований, перечисленных в </w:t>
      </w:r>
      <w:hyperlink w:anchor="Par198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Регламента, и в случае несоответствия представленной документации требованиям, указанным в </w:t>
      </w:r>
      <w:hyperlink w:anchor="Par310" w:history="1">
        <w:r>
          <w:rPr>
            <w:rFonts w:ascii="Calibri" w:hAnsi="Calibri" w:cs="Calibri"/>
            <w:color w:val="0000FF"/>
          </w:rPr>
          <w:t>пункте 45</w:t>
        </w:r>
      </w:hyperlink>
      <w:r>
        <w:rPr>
          <w:rFonts w:ascii="Calibri" w:hAnsi="Calibri" w:cs="Calibri"/>
        </w:rPr>
        <w:t xml:space="preserve"> Регламента.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Проект письма оформляется ответственным исполнителем на бланке Органа охраны, в котором указываются следующие сведения: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исходящий номер и дата письма;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организационно-правовая форма заявителя - юридического лица, фамилию, имя, отчество (последнее - при наличии), сведения о месте жительства заявителя - физического лица;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решение о согласовании либо основания для отказа в согласовании документации.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Проект письма о согласовании либо об отказе в согласовании документации (далее - письмо) подписывается руководителем структурного подразделения Органа охраны или его заместителем и регистрируется в порядке, установленном </w:t>
      </w:r>
      <w:hyperlink r:id="rId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делопроизводства. Информация вводится в электронную систему учета документов. Письму присваивается исходящий </w:t>
      </w:r>
      <w:r>
        <w:rPr>
          <w:rFonts w:ascii="Calibri" w:hAnsi="Calibri" w:cs="Calibri"/>
        </w:rPr>
        <w:lastRenderedPageBreak/>
        <w:t>номер.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После подписания письма ответственный исполнитель: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делает одну копию письма;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проставляет на документации штамп установленного образца, в который вписывает номер и дату соответствующего письма;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передает письмо и 1 экземпляр документации должностному лицу, отвечающему за делопроизводство в структурном подразделении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Письмо и 1 экземпляр документации направляется заявителю должностным лицом, отвечающим за делопроизводство в структурном подразделении Органа охраны, почтовым отправлением (заказным письмом) по указанному в заявлении адресу или по электронной почте, в случае если заявление с прилагаемыми к нему документами поступили в электронном виде.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заявления через Единый портал письмо направляется заявителю в личный кабинет на Едином портале либо по иному адресу, указанному заявителем.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Письмо и 1 экземпляр документации могут быть получены заявителем лично либо его представителем, чьи полномочия удостоверяются выданной ему доверенностью, через ответственного исполнителя, в соответствии с графиком приема заявителей, установленным </w:t>
      </w:r>
      <w:hyperlink w:anchor="Par6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Регламента.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326"/>
      <w:bookmarkEnd w:id="34"/>
      <w:r>
        <w:rPr>
          <w:rFonts w:ascii="Calibri" w:hAnsi="Calibri" w:cs="Calibri"/>
        </w:rPr>
        <w:t>IV. ФОРМЫ КОНТРОЛЯ ЗА ИСПОЛНЕНИЕМ РЕГЛАМЕНТА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28"/>
      <w:bookmarkEnd w:id="35"/>
      <w:r>
        <w:rPr>
          <w:rFonts w:ascii="Calibri" w:hAnsi="Calibri" w:cs="Calibri"/>
        </w:rPr>
        <w:t>Порядок осуществления текущего контроля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нормативных правовых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Текущий контроль за соблюдением и исполнением должностными лицами Органа охраны положений Регламента и иных нормативных правовых актов Российской Федерации и субъектов Российской Федерации, устанавливающих требования к предоставлению государственной услуги, а также за принятием ими решений осуществляется руководителем (заместителем руководителя) структурного подразделения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Текущий контроль включает в себя проведение проверок соблюдения и исполнения должностными лицами Органа охраны, участвующими в предоставлении государственной услуги, положений настоящего Регламента и иных нормативных правовых актов Российской Федерации и субъектов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При организации проверок учитываются жалобы заявителей, а также иные сведения о деятельности должностных лиц, участвующих в предоставлении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При выявлении в ходе текущего контроля нарушений Регламента или требований законодательства Российской Федерации руководитель структурного подразделения Органа охраны, ответственный за организацию работы по предоставлению государственной услуги,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39"/>
      <w:bookmarkEnd w:id="36"/>
      <w:r>
        <w:rPr>
          <w:rFonts w:ascii="Calibri" w:hAnsi="Calibri" w:cs="Calibri"/>
        </w:rPr>
        <w:t>Порядок и периодичность осуществления плановых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Проверки предоставления государственной услуги осуществляются на основании приказов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плановых проверок устанавливается руководителем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Внеплановая проверка может проводиться по конкретному обращению заявителя.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проверки предоставления государственной услуги формируется комиссия, в состав которой включаются государственные служащие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53"/>
      <w:bookmarkEnd w:id="37"/>
      <w:r>
        <w:rPr>
          <w:rFonts w:ascii="Calibri" w:hAnsi="Calibri" w:cs="Calibri"/>
        </w:rPr>
        <w:t>Ответственность должностных лиц Органа охраны за решения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Персональная ответственность должностных лиц Органа охраны закрепляется в их должностных Регламентах в соответствии с требованиями </w:t>
      </w:r>
      <w:hyperlink r:id="rId3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60"/>
      <w:bookmarkEnd w:id="38"/>
      <w:r>
        <w:rPr>
          <w:rFonts w:ascii="Calibri" w:hAnsi="Calibri" w:cs="Calibri"/>
        </w:rPr>
        <w:t>Положения, характеризующие требования к порядку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Федерации, а также положений настоящего Регламента.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также могут проводиться по конкретной жалобе гражданина или организации.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предоставления государственной услуги.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369"/>
      <w:bookmarkEnd w:id="39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 ОХРАНЫ, ПРЕДОСТАВЛЯЮЩЕГО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ДОЛЖНОСТНЫХ ЛИЦ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ОХРАНЫ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74"/>
      <w:bookmarkEnd w:id="40"/>
      <w:r>
        <w:rPr>
          <w:rFonts w:ascii="Calibri" w:hAnsi="Calibri" w:cs="Calibri"/>
        </w:rPr>
        <w:t>Информация для заявителя о его праве подать жалобу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решение и (или) действие (бездействие) Органа охраны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его должностных лиц, государственных служащих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Заявитель имеет право на обжалование решения и (или) действий (бездействия) должностных лиц, государственных служащих Органа охраны в досудебном (внесудебном)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81"/>
      <w:bookmarkEnd w:id="41"/>
      <w:r>
        <w:rPr>
          <w:rFonts w:ascii="Calibri" w:hAnsi="Calibri" w:cs="Calibri"/>
        </w:rPr>
        <w:t>Предмет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Заявитель может обратиться с жалобой по основаниям и в порядке, установленными </w:t>
      </w:r>
      <w:hyperlink r:id="rId32" w:history="1">
        <w:r>
          <w:rPr>
            <w:rFonts w:ascii="Calibri" w:hAnsi="Calibri" w:cs="Calibri"/>
            <w:color w:val="0000FF"/>
          </w:rPr>
          <w:t>статьями 11.1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Закона N 210-ФЗ, в том числе в следующих случаях: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обращения заявителя о предоставлении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Регламентом и нормативными правовыми актами Российской Федерации и субъектов Российской Федерации для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 и субъектов Российской Федерации для предоставления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субъектов Российской Федерации;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субъектов Российской Федерации;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Органа охраны и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Жалоба должна содержать: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 охраны либо государственного служащего, решения и действия (бездействие) которых обжалуются;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 и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 охраны, должностного лица Органа охраны либо государственного служащего Органа охраны;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 охраны, должностного лица Органа охраны либо государственного служащего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97"/>
      <w:bookmarkEnd w:id="42"/>
      <w:r>
        <w:rPr>
          <w:rFonts w:ascii="Calibri" w:hAnsi="Calibri" w:cs="Calibri"/>
        </w:rPr>
        <w:t>Органы государственной власти и уполномоченные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 которым может быть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направлена жалоба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Жалоба на решения и (или) действия (бездействие) должностных лиц, государственных служащих подается в Орган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02"/>
      <w:bookmarkEnd w:id="43"/>
      <w:r>
        <w:rPr>
          <w:rFonts w:ascii="Calibri" w:hAnsi="Calibri" w:cs="Calibri"/>
        </w:rPr>
        <w:t>67. Жалоба на решения, принятые заместителем руководителя Органа охраны, рассматривается непосредственно руководителем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404"/>
      <w:bookmarkEnd w:id="44"/>
      <w:r>
        <w:rPr>
          <w:rFonts w:ascii="Calibri" w:hAnsi="Calibri" w:cs="Calibri"/>
        </w:rPr>
        <w:t>Порядок подачи и 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Жалоба подается заявителем в письменной форме на бумажном носителе либо в электронной форме. Жалоба может быть направлена по почте, с использованием информационно-телекоммуникационной сети "Интернет", официального сайта Органа охраны, Единого портала, а также может быть принята при личном приеме заявителя.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В Органе охраны определяются уполномоченные на рассмотрение жалоб должностных лица, которые обеспечивают: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порядке, </w:t>
      </w:r>
      <w:r>
        <w:rPr>
          <w:rFonts w:ascii="Calibri" w:hAnsi="Calibri" w:cs="Calibri"/>
        </w:rPr>
        <w:lastRenderedPageBreak/>
        <w:t xml:space="preserve">предусмотренном </w:t>
      </w:r>
      <w:hyperlink w:anchor="Par414" w:history="1">
        <w:r>
          <w:rPr>
            <w:rFonts w:ascii="Calibri" w:hAnsi="Calibri" w:cs="Calibri"/>
            <w:color w:val="0000FF"/>
          </w:rPr>
          <w:t>пунктом 74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Прием жалоб в письменной форме осуществляется Органом охраны по адресам, указанным в </w:t>
      </w:r>
      <w:hyperlink w:anchor="Par49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Регламенту, и в соответствии с установленным графиком работы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В случае подачи жалобы при личном приеме заявитель представляет документ, удостоверяющий его личность в соответствии с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12"/>
      <w:bookmarkEnd w:id="45"/>
      <w:r>
        <w:rPr>
          <w:rFonts w:ascii="Calibri" w:hAnsi="Calibri" w:cs="Calibri"/>
        </w:rPr>
        <w:t>72.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При подаче жалобы в электронном виде документ, указанный в </w:t>
      </w:r>
      <w:hyperlink w:anchor="Par412" w:history="1">
        <w:r>
          <w:rPr>
            <w:rFonts w:ascii="Calibri" w:hAnsi="Calibri" w:cs="Calibri"/>
            <w:color w:val="0000FF"/>
          </w:rPr>
          <w:t>пункте 72</w:t>
        </w:r>
      </w:hyperlink>
      <w:r>
        <w:rPr>
          <w:rFonts w:ascii="Calibri" w:hAnsi="Calibri" w:cs="Calibri"/>
        </w:rP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</w:t>
      </w:r>
      <w:hyperlink r:id="rId35" w:history="1">
        <w:r>
          <w:rPr>
            <w:rFonts w:ascii="Calibri" w:hAnsi="Calibri" w:cs="Calibri"/>
            <w:color w:val="0000FF"/>
          </w:rPr>
          <w:t>Законом N 63-ФЗ</w:t>
        </w:r>
      </w:hyperlink>
      <w:r>
        <w:rPr>
          <w:rFonts w:ascii="Calibri" w:hAnsi="Calibri" w:cs="Calibri"/>
        </w:rPr>
        <w:t>. При этом документ, удостоверяющий личность заявителя, не требуется.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414"/>
      <w:bookmarkEnd w:id="46"/>
      <w:r>
        <w:rPr>
          <w:rFonts w:ascii="Calibri" w:hAnsi="Calibri" w:cs="Calibri"/>
        </w:rPr>
        <w:t>74. В случае если жалоба подана заявителем в Орган охраны, в компетенцию которого не входит принятие решения по жалобе, в течение 3-х рабочих дней со дня ее регистрации Орган охраны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рассмотрении органе.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16"/>
      <w:bookmarkEnd w:id="47"/>
      <w:r>
        <w:rPr>
          <w:rFonts w:ascii="Calibri" w:hAnsi="Calibri" w:cs="Calibri"/>
        </w:rPr>
        <w:t>Сроки 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Жалоба, поступившая в Орган охраны,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В случае обжалования отказа Органа охраны, должностного лица Органа охраны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21"/>
      <w:bookmarkEnd w:id="48"/>
      <w:r>
        <w:rPr>
          <w:rFonts w:ascii="Calibri" w:hAnsi="Calibri" w:cs="Calibri"/>
        </w:rPr>
        <w:t>Перечень оснований для приостановления 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Основания для приостановления рассмотрения жалобы заявителя на решения и (или) действия (бездействие) должностных лиц, государственных служащих Органа охраны отсутствуют.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425"/>
      <w:bookmarkEnd w:id="49"/>
      <w:r>
        <w:rPr>
          <w:rFonts w:ascii="Calibri" w:hAnsi="Calibri" w:cs="Calibri"/>
        </w:rPr>
        <w:t>Результат 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27"/>
      <w:bookmarkEnd w:id="50"/>
      <w:r>
        <w:rPr>
          <w:rFonts w:ascii="Calibri" w:hAnsi="Calibri" w:cs="Calibri"/>
        </w:rPr>
        <w:t>78. По результатам рассмотрения жалобы Орган охраны принимает одно из следующих решений: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При удовлетворении жалобы Орган охраны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решений, если иное не установлено законодательством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Орган охраны отказывает в удовлетворении жалобы в следующих случаях: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решения по жалобе, принятого ранее в соответствии с требованиями, установленными </w:t>
      </w:r>
      <w:hyperlink w:anchor="Par369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Регламента, в отношении того же заявителя и по тому же предмету жалобы.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rPr>
          <w:rFonts w:ascii="Calibri" w:hAnsi="Calibri" w:cs="Calibri"/>
        </w:rPr>
        <w:lastRenderedPageBreak/>
        <w:t xml:space="preserve">полномочиями по рассмотрению жалоб в соответствии с </w:t>
      </w:r>
      <w:hyperlink w:anchor="Par402" w:history="1">
        <w:r>
          <w:rPr>
            <w:rFonts w:ascii="Calibri" w:hAnsi="Calibri" w:cs="Calibri"/>
            <w:color w:val="0000FF"/>
          </w:rPr>
          <w:t>пунктом 67</w:t>
        </w:r>
      </w:hyperlink>
      <w:r>
        <w:rPr>
          <w:rFonts w:ascii="Calibri" w:hAnsi="Calibri" w:cs="Calibri"/>
        </w:rPr>
        <w:t xml:space="preserve"> настоящего Регламента, незамедлительно направляет имеющиеся материалы в органы прокуратуры.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Орган охраны вправе оставить жалобу без ответа в следующих случаях: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 Органа охраны, а также членов его семьи;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 и отчество (последнее - при наличии) и (или) почтовый адрес заявителя, указанные в жалобе.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41"/>
      <w:bookmarkEnd w:id="51"/>
      <w:r>
        <w:rPr>
          <w:rFonts w:ascii="Calibri" w:hAnsi="Calibri" w:cs="Calibri"/>
        </w:rPr>
        <w:t>Порядок информирования заявителя о результатах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Не позднее дня, следующего за днем принятия решения, указанного в </w:t>
      </w:r>
      <w:hyperlink w:anchor="Par427" w:history="1">
        <w:r>
          <w:rPr>
            <w:rFonts w:ascii="Calibri" w:hAnsi="Calibri" w:cs="Calibri"/>
            <w:color w:val="0000FF"/>
          </w:rPr>
          <w:t>пункте 78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Органа охраны, направляется мотивированный ответ о результатах рассмотрения жалобы.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В ответе по результатам рассмотрения жалобы указываются: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 и отчество (последнее - при наличии) его должностного лица, принявшего решение по жалобе;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 и отчество (последнее - при наличии) или наименование заявителя;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Ответ по результатам рассмотрения жалобы подписывается уполномоченным на рассмотрение жалобы должностным лицом Органа охраны.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55"/>
      <w:bookmarkEnd w:id="52"/>
      <w:r>
        <w:rPr>
          <w:rFonts w:ascii="Calibri" w:hAnsi="Calibri" w:cs="Calibri"/>
        </w:rPr>
        <w:t>Порядок обжалования решения по жалобе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Заявитель вправе обжаловать решение по жалобе, принимаемое должностным лицом, федеральным государственным служащим Органа охраны, в судебном порядке в соответствии с действующим законодательством Российской Федерации.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459"/>
      <w:bookmarkEnd w:id="53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обоснования и 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Заявитель имеет право на получение информации и документов, необходимых для обоснования и рассмотрения жалобы.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Заявителем могут быть представлены документы (при наличии), подтверждающие доводы заявителя, либо их копии.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465"/>
      <w:bookmarkEnd w:id="54"/>
      <w:r>
        <w:rPr>
          <w:rFonts w:ascii="Calibri" w:hAnsi="Calibri" w:cs="Calibri"/>
        </w:rPr>
        <w:t>Способы информирования заявителей о порядке подачи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Информирование заявителей о порядке подачи и рассмотрения жалобы на решения и действия (бездействие) должностных лиц, государственных служащих Органа охраны осуществляется посредством размещения информации на стендах Органа охраны, на официальном сайте Органа охраны, на Едином портале.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474"/>
      <w:bookmarkEnd w:id="55"/>
      <w:r>
        <w:rPr>
          <w:rFonts w:ascii="Calibri" w:hAnsi="Calibri" w:cs="Calibri"/>
        </w:rPr>
        <w:t>Приложение N 1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проектной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на проведение работ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сохранению объекта культурного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наследия (памятника истории и культуры)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народов Российской Федерации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значения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отдельных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культурного наследия,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перечень которых устанавливается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полномочия в области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сохранения, использования, популяризации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государственной охраны объектов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культурного наследия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494"/>
      <w:bookmarkEnd w:id="56"/>
      <w:r>
        <w:rPr>
          <w:rFonts w:ascii="Calibri" w:hAnsi="Calibri" w:cs="Calibri"/>
        </w:rPr>
        <w:t>ПЕРЕЧЕНЬ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ГОСУДАРСТВЕННОЙ ВЛАСТИ СУБЪЕКТОВ РОССИЙСКОЙ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ОСУЩЕСТВЛЯЮЩИХ ПОЛНОМОЧИЯ В ОБЛАСТИ СОХРАНЕНИЯ,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ИСПОЛЬЗОВАНИЯ, ПОПУЛЯРИЗАЦИИ И ГОСУДАРСТВЕННОЙ ОХРАНЫ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КУЛЬТУРНОГО НАСЛЕДИЯ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1BB6" w:rsidSect="00250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15"/>
        <w:gridCol w:w="2016"/>
        <w:gridCol w:w="2323"/>
        <w:gridCol w:w="2436"/>
        <w:gridCol w:w="2505"/>
        <w:gridCol w:w="2132"/>
        <w:gridCol w:w="2363"/>
      </w:tblGrid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региона (субъекта Российской Федерации)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охраны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нахождения Органа охраны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факсимильной связи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Интернет сайт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Адыгея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Республика Адыгея, г. Майкоп, ул. Советская, д. 176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8(8772)-52-22-79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8(8772)-52-64-86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mkra@bk.ru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http://мкра.рф/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Алтай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 Республика Алтай, г. Горно-Алтайск, ул. Чаптынова, д. 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8(388-22) 2-27-86 8(388-22) 2-66-57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8(388-22) 2-64-88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mk@minkulturi.gorny.ru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hltp://www.culture-altai.ru/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Башкортостан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450015, Республика Башкортостан, г. Уфа, ул. Революционная, д. 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8(347) 272-85-40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8(347) 273-67-17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mkrb@bashkortostan.ru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http://www.mknprb.ru/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Бурятия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670000, Республика Бурятия, ул. Ленина, д. 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8(301-2) 21-35-86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8(301-2) 21-35-86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mkrb@minkultrb.ru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http://www.minkultrb.ru/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367031, г. Махачкала, пр. Р. Гамзатова, д. 93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8(872-2) 67-49-09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8(872-2) 68-08-68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mkrd@mail.ru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http://minkultrd.ru/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культуры Республики </w:t>
            </w:r>
            <w:r>
              <w:rPr>
                <w:rFonts w:ascii="Calibri" w:hAnsi="Calibri" w:cs="Calibri"/>
              </w:rPr>
              <w:lastRenderedPageBreak/>
              <w:t>Ингушетия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386102, Республика Ингушетия, г. Назрань, ул. Чеченская, д.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8(873-2) 22-13-39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8(873-2) 22-13-39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mkri06@mail.ru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http://www.mincultri.ru/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Кабардино-Балкарской Республики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Республика, г. Нальчик, Дом Правительства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8(866-2) 40-24-11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mkkbr@mail.ru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http://www.pravitelstvokbr.ru/k-br/kbr-main.nsf/html/MINISTERSTVOKULTUR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культуры и науки Республики Калмыкия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 Республика Калмыкия, г. Элиста, ул. А.С. Пушкина, д. 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8(847-22) 23-41-84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8(847-22) 23-41-84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mokinrk@rk08.ru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http://www.mon-rk.ru/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КЧР, г. Черкесск, ул. Кирова, 21/А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8(878-22) 6-51-40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nasledie09@bk.ru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http://nasledie09.ru/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Карелия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185035, Республика Карелия, г. Петрозаводск, пл. Ленина, д.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8(14-2) 78-35-96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8(14-2) 78-35-96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minculr@karelia.ru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http://mincultrk.ru/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Коми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167981, Республика Коми, г. Сыктывкар, ул. Ленина, д. 73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8(212) 24-11-69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8(212) 24-05-09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mincult@.rkomi.ru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www.mincult.rkomi.ru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424002, Республика Марий Эл, г. Йошкар-Ола, ул. Кремлевская, д. 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8(8362-2) 45-09-63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8(836-2) 42-31-68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minkult@mari-el.ru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http://portal.mari.ru/mincult/default.aspx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Мордовия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430000, Республика Мордовия, г. Саранск, ул. Коммунистическая, д. 33/3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8(834-2) 47-28-13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8(834-2) 24-91-23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mkult@moris.ru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http://www.mkrm.ru/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и духовного развития Республики Саха (Якутия)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677011, Республика Саха (Якутия), г. Якутск, пр. Ленина, д. 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8(4112) 42-11-63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8(4112) 42-12-48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minkult@sakha.gov.ru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http://www.sakha.gov.ru/minkult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охране и использованию объектов культурного наследия Республики Северная Осетия - Алания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362040, Республика Северная Осетия - Алания, г. Владикавказ, ул. Вахтангова, д. 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8(867) 2-54-13-72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8(867) 2-54-13-72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oknosetia@mail.ru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http://oknosetia.ru/news.html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Татарстан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420015, Республика Татарстан, г. Казань, ул. Пушкина, д. 66/33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8(843) 264-74-01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8(843) 292-07-26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mkrt@tatar.ru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http://mincult.tatarstan.ru/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Служба по охране объектов культурного </w:t>
            </w:r>
            <w:r>
              <w:rPr>
                <w:rFonts w:ascii="Calibri" w:hAnsi="Calibri" w:cs="Calibri"/>
              </w:rPr>
              <w:lastRenderedPageBreak/>
              <w:t>наследия (памятников истории и культуры) Республики Тыва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667000, Республика Тыва, г. Кызыл, ул. Красноармейская, д. </w:t>
            </w: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8(394-22) 2-11-78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8(394-22) 2-11-78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sooknrt@mail.ru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http://nasledie.tuva.ru/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426051, Удмуртская Республика, г. Ижевск, ул. М. Горького, д. 73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8(341-2) 90-40-44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8(341-2) 90-40-33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mincult_ur@mail.ru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http://kultura.udmurt.ru/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Хакасия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655019, Республика Хакасия, г. Абакан, ул. Крылова, д. 72, а/я 708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8(390) 2-29-51-01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8(390) 2-23-35-99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mk@r-19.ru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http://www.r-19.ru/mainpage/authority/21/culture.html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Чеченской Республики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364051, Чеченская Республика, г. Грозный, ул. Чернышевского, д. 69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8(871-2) 22-27-47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(871-2) 22-27-46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mkchr@mail.ru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www.mkchr.com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428004, Чувашская Республика, г. Чебоксары, Президентский б-р, д. 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8(835-2) 62-00-34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8(835-2) 62-52-53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culture@cap.ru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http://gov.cap.ru/main.asp?govid=12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Алтайского края по культуре и архивному делу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656049, г. Барнаул, пр. Ленина, д. 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8(385-2) 24-96-96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8(385-2) 24-89-43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komcul@itt.ru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http://www.culture22.ru/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Забайкальский </w:t>
            </w:r>
            <w:r>
              <w:rPr>
                <w:rFonts w:ascii="Calibri" w:hAnsi="Calibri" w:cs="Calibri"/>
              </w:rPr>
              <w:lastRenderedPageBreak/>
              <w:t>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культуры Забайкальского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672090, Забайкальский </w:t>
            </w:r>
            <w:r>
              <w:rPr>
                <w:rFonts w:ascii="Calibri" w:hAnsi="Calibri" w:cs="Calibri"/>
              </w:rPr>
              <w:lastRenderedPageBreak/>
              <w:t>край, г. Чита, ул. Ленина, д. 108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8(302-2)-28-34-46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8(302-2)-28-34-50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pochta@minculture.e</w:t>
            </w:r>
            <w:r>
              <w:rPr>
                <w:rFonts w:ascii="Calibri" w:hAnsi="Calibri" w:cs="Calibri"/>
              </w:rPr>
              <w:lastRenderedPageBreak/>
              <w:t>-zab.ru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http://xn--</w:t>
            </w:r>
            <w:r>
              <w:rPr>
                <w:rFonts w:ascii="Calibri" w:hAnsi="Calibri" w:cs="Calibri"/>
              </w:rPr>
              <w:lastRenderedPageBreak/>
              <w:t>80apgechxphc1h.xn--80aaaac8algcbgbck3fl0q.xn--p1ai/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Камчатского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683017, г. Петропавловск-Камчатский, ул. Владивостокская, д. 2/1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8(415-2) 41-02-30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8(415-2) 41-02-30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culture@kamgov.ru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http://www.kamchatka.gov.ru/?cont=oiv_din&amp;menu=4&amp;menu2=0&amp;id=175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охране, реставрации и эксплуатации историко-культурных ценностей (наследия) Краснодарского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350063, г. Краснодар, ул. Красноармейская, д. 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8(861) 268-32-23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8(861) 268-32-23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uorn@krasnodar.ru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http://www.krasnodar.ru/content/507/show/7619/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Красноярского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660009, г. Красноярск, ул. Ленина, д. 123 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8(391) 211-27-01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8(391) 211-31-25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krayuk@krsn.ru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http://krasnoyarck.ru/organizacii-Krasnoyarska/ministerstvo-kulxtury.html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инспекция по контролю за объектами культурного наследия Пермского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614000, г. Пермь, ул. Советская, д. 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8(342) 237-55-05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nasledie@nasledie.permkrai.ru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http://www.permkrai.ru/inspec/insdef/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по </w:t>
            </w:r>
            <w:r>
              <w:rPr>
                <w:rFonts w:ascii="Calibri" w:hAnsi="Calibri" w:cs="Calibri"/>
              </w:rPr>
              <w:lastRenderedPageBreak/>
              <w:t>охране объектов культурного наследия Приморского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690091, Приморский </w:t>
            </w:r>
            <w:r>
              <w:rPr>
                <w:rFonts w:ascii="Calibri" w:hAnsi="Calibri" w:cs="Calibri"/>
              </w:rPr>
              <w:lastRenderedPageBreak/>
              <w:t>край, г. Владивосток, ул. Алеутская, д. 45 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8(423) 221-50-79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8(423) 221-55-79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memorialsprim@prim</w:t>
            </w:r>
            <w:r>
              <w:rPr>
                <w:rFonts w:ascii="Calibri" w:hAnsi="Calibri" w:cs="Calibri"/>
              </w:rPr>
              <w:lastRenderedPageBreak/>
              <w:t>orsky.ru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http://old.primorsky.ru/</w:t>
            </w:r>
            <w:r>
              <w:rPr>
                <w:rFonts w:ascii="Calibri" w:hAnsi="Calibri" w:cs="Calibri"/>
              </w:rPr>
              <w:lastRenderedPageBreak/>
              <w:t>departments/?s=2360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Ставропольского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355000, Ставропольский край, г. Ставрополь, ул. Булкина, д. 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8(865-2) 26-15-16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8(865-2) 26-16-60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mkmsk@stv.runnet.ru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http://www.mincultsk.ru/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Хабаровского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680000, г. Хабаровск, ул. Запарина, д. 92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8(421-2) 32-50-06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8(421-2) 42-23-86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minkult@mail.kht.ru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http://kultura27.ru/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и архивного дела Амурской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675000, Амурская область, г. Благовещенск, ул. Шевченко, д. 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8(416-2) 22-39-33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8(416-2) 22-39-22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mail@cult.amurobl.ru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http://www.amurcult.ru/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Архангельской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163000, г. Архангельск, пр. Троицкий, д. 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8(818-2) 28-63-69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8(818-2) 28-63-25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minkultao@dvinaland.ru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http://www.dvinaland.ru/power/departments/insnsp/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Астраханской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414000, г. Астрахань, ул. Н. Кацуевской, д. 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8(851-2) 22-26-38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8(851-2) 22-26-38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minkultastrobl@yandex.ru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http://minkult.astrobl.ru/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Белгородской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Гражданский пр., д. 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8(472-227)-59-05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8(472) 227-72-52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belkult@belkult.ru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http://www.belkult.ru/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охране </w:t>
            </w:r>
            <w:r>
              <w:rPr>
                <w:rFonts w:ascii="Calibri" w:hAnsi="Calibri" w:cs="Calibri"/>
              </w:rPr>
              <w:lastRenderedPageBreak/>
              <w:t>и сохранению историко-культурного наследия Брянской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241050, г. Брянск, ул. </w:t>
            </w:r>
            <w:r>
              <w:rPr>
                <w:rFonts w:ascii="Calibri" w:hAnsi="Calibri" w:cs="Calibri"/>
              </w:rPr>
              <w:lastRenderedPageBreak/>
              <w:t>Фокина, д. 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8(483-2) 67-43-68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8(483-2) 67-43-68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pamyatnik2008@ram</w:t>
            </w:r>
            <w:r>
              <w:rPr>
                <w:rFonts w:ascii="Calibri" w:hAnsi="Calibri" w:cs="Calibri"/>
              </w:rPr>
              <w:lastRenderedPageBreak/>
              <w:t>bler.ru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http://www.pamyatnik.</w:t>
            </w:r>
            <w:r>
              <w:rPr>
                <w:rFonts w:ascii="Calibri" w:hAnsi="Calibri" w:cs="Calibri"/>
              </w:rPr>
              <w:lastRenderedPageBreak/>
              <w:t>brk.ru/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инспекция по охране объектов культурного наследия Администрации Владимирской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600022, г. Владимир, пр-т Ленина, д. 59, каб. 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8(4922) 54-07-71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8(4922) 54-07-71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giookn@mail.ru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http://giookn.avo.ru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Волгоградской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пл. Павших борцов, д.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8(8442) 30-99-21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8(8442) 30-99-17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culture@inbox.ru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http://culture.volganet.ru/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и охраны объектов культурного наследия Вологодской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160000, г. Вологда, Советский проспект, д. 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8(817-2) 72-45-69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8(817-2) 72-75-97-26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depcult@gov35.ru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http://depcult35.ru/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и архивного дела Воронежской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394036, г. Воронеж, ул. Карла Маркса, д. 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8(473-2) 53-11-08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8(473-2) 53-11-08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kultura.vrn@mail.ru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http://vrn-uk.ru/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Ивановская </w:t>
            </w:r>
            <w:r>
              <w:rPr>
                <w:rFonts w:ascii="Calibri" w:hAnsi="Calibri" w:cs="Calibri"/>
              </w:rPr>
              <w:lastRenderedPageBreak/>
              <w:t>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Департамент </w:t>
            </w:r>
            <w:r>
              <w:rPr>
                <w:rFonts w:ascii="Calibri" w:hAnsi="Calibri" w:cs="Calibri"/>
              </w:rPr>
              <w:lastRenderedPageBreak/>
              <w:t>культуры и культурного наследия Ивановской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153022, г. Иваново, ул. </w:t>
            </w:r>
            <w:r>
              <w:rPr>
                <w:rFonts w:ascii="Calibri" w:hAnsi="Calibri" w:cs="Calibri"/>
              </w:rPr>
              <w:lastRenderedPageBreak/>
              <w:t>Велижская, д. 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8(493-2) 30-14-26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8(493-2) 30-14-26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culture-ivreg.ru;</w:t>
            </w:r>
          </w:p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kult22@.gov37.ivanovo.ru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http://culture.ivanovoob</w:t>
            </w:r>
            <w:r>
              <w:rPr>
                <w:rFonts w:ascii="Calibri" w:hAnsi="Calibri" w:cs="Calibri"/>
              </w:rPr>
              <w:lastRenderedPageBreak/>
              <w:t>l.ru/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по охране объектов культурного наследия Иркутской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664025, г. Иркутск, ул. 5-ой Армии, д.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8(395-2) 33-27-23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8(395-2) 33-27-23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okn@oknio.ru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http://www.oknio.ru/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государственной охраны объектов культурного наследия Калининградской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236022, г. Калининград, Советский просп., д. 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8(401-2) 93-43-49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8(401-2) 93-43-49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gosooknkgd@bk.ru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http://gov39.ru/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Калужской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248016, г. Калуга, ул. Пролетарская, д. 111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8(484-2) 71-92-61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8(484-2) 71-92-66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minkult@adm.kaluga.ru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http://www.admoblkaluga.ru/sub/minkult/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и национальной политики Кемеровской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650064, г. Кемерово, Советский пр., д. 58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8(384-2) 36-33-42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8(384-2) 58-47-66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dep-kult@ako.ru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http://www.depcult.ru/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Кировской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610019, г. Киров, ул. К. Либкнехта, д. 69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8(833-2) 64-79-78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8(833-2) 64-69-31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departament@cultura.kirov.ru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http://www.kirovreg.ru/power/executive/dep_culture/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государственного имущества и культурного наследия Костромской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156013, г. Кострома, ул. Калиновская, д. 38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8(494-2) 45-71-42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8(494-2) 45-78-50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koip@kos-obl.kmtn.ru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http://www.dknko.ru/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Курганской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640024, г. Курган, ул. Гоголя, д. 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8(352-2) 46-49-90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8(352-2) 46-49-90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komkis@kurganobl.ru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http://kultura.kurganobl.ru/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культуре Курской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305000, г. Курск, ул. Ленина, д. 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8(417-2) 70-18-53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8(471-2) 52-03-73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komkul@reg-kursk.ru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http://adm.rkursk.ru/index.php?id=330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культуре Ленинградской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198097, Санкт-Петербург, ул. Трефолева, д. 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747-11-05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kult_lo@lenreg.ru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http://culture.lenobl.ru/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398050, г. Липецк, пл. Плеханова, д.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8(474-2) 72-46-18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8(474-2) 72-46-18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culture@admir.lipetsk.ru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http://kultura48.ru/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Магаданской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685000, Магаданская область, ул. Карла Маркса, д. 63-а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8(413-2) 62-10-98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8(413-2) 60-74-31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ukamo@online.magadan.su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http://www.magadan.ru/ru/oiv/2-44-19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культуры Московской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143407, Московская область, г. Красногорск, бульвар </w:t>
            </w:r>
            <w:r>
              <w:rPr>
                <w:rFonts w:ascii="Calibri" w:hAnsi="Calibri" w:cs="Calibri"/>
              </w:rPr>
              <w:lastRenderedPageBreak/>
              <w:t>Строителей, д. 4, корп.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8(495) 252-02-00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8(495) 252-02-03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min@mosoblculture.ru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http://mk.mosreg.ru/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культуре и искусству Мурманской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183950, г. Мурманск, ул. С. Перовской, д.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8(815-2) 47-73-78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8(815-2) 47-63-79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kultura@com.mels.ru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http://culture51.ru/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603109, г. Нижний Новгород, ул. Ильинская, д. 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8(831-4) 37-30-97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official@gookn.kremlin.nnov.ru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http://www.government-nnov.ru/?id=17769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и туризма Новгородской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173000, г. Великий Новгород, ул. Бояна, д.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8(816-2) 63-35-78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8(816-2) 63-44-78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kulturanov53@mail.ru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http://culture.natm.ru/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государственной охране объектов культурного наследия Новосибирской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630011, г. Новосибирск, Красный проспект, д. 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8(383) 203-59-70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8(383) 203-59-71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nasledie-nso@ngs.ru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http://ugookn.nso.ru/Pages/default.aspx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Омской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644043, г. Омск, ул. Гагарина, д. 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8(381-2) 20-06-27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8(381-2) 20-08-50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mail@sibmincult.ru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http://www.sibmincult.ru/index2.php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</w:t>
            </w:r>
            <w:r>
              <w:rPr>
                <w:rFonts w:ascii="Calibri" w:hAnsi="Calibri" w:cs="Calibri"/>
              </w:rPr>
              <w:lastRenderedPageBreak/>
              <w:t>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культуры, общественных и внешних связей Оренбургской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460015, г. Оренбург, </w:t>
            </w:r>
            <w:r>
              <w:rPr>
                <w:rFonts w:ascii="Calibri" w:hAnsi="Calibri" w:cs="Calibri"/>
              </w:rPr>
              <w:lastRenderedPageBreak/>
              <w:t>ул. Ленина, Дом Советов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8(353-2) 77-38-78 8(353-</w:t>
            </w:r>
            <w:r>
              <w:rPr>
                <w:rFonts w:ascii="Calibri" w:hAnsi="Calibri" w:cs="Calibri"/>
              </w:rPr>
              <w:lastRenderedPageBreak/>
              <w:t>2) 78-60-17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8(353-2) 77-40-90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office29@gov.orb.ru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http://www.mininform.</w:t>
            </w:r>
            <w:r>
              <w:rPr>
                <w:rFonts w:ascii="Calibri" w:hAnsi="Calibri" w:cs="Calibri"/>
              </w:rPr>
              <w:lastRenderedPageBreak/>
              <w:t>orb.ru/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архивного дела Орловской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302026, г. Орел, ул. Комсомольская, д. 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8(486-2) 59-00-07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8(486-2) 59-00-06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artorel@ya.ru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http://orel-region.ru/index.php?head=6&amp;part=73&amp;unit=38&amp;op=1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архива Пензенской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440026, г. Пенза, ул. Красная, д. 71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8(841-2) 56-57-22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8(841-2) 56-63-09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kultura@pnz.ru;</w:t>
            </w:r>
          </w:p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cultura@sura.ru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http://www.mk-penza.ru/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комитет Псковской области по культуре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180001, г. Псков, ул. Некрасова, д. 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8(811-2) 69-98-85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8(811-2) 69-98-88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cult-info@obladmin.pskov.ru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http://www.pskov.ru/vlast/ispolnitelnaya/organy-is/culture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Ростовской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344002, г. Ростов-на-Дону, ул. Московская, д. 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8(863) 240-42-42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8(863) 240-37-99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mkro@aaanet.ru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http://mkro.donland.ru/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и туризма Рязанской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390000, г. Рязань, ул. Николодворянская, д. 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8(491-2) 45-53-92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8(491-2) 21-57-37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culture@rinfotels.ru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http://kkt62.ru/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Самарской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Фрунзе, д. 106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8(846) 332-21-11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8(846) 332 49 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mkmp@samregion.ru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http://mincult.samregion.ru/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охране культурного </w:t>
            </w:r>
            <w:r>
              <w:rPr>
                <w:rFonts w:ascii="Calibri" w:hAnsi="Calibri" w:cs="Calibri"/>
              </w:rPr>
              <w:lastRenderedPageBreak/>
              <w:t>наследия Саратовской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10056, г. Саратов, ул. Мичурина, д. 86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8(845-2) 20-90-55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komohrana@mail.ru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http://www.saratov.gov.ru/government/structur</w:t>
            </w:r>
            <w:r>
              <w:rPr>
                <w:rFonts w:ascii="Calibri" w:hAnsi="Calibri" w:cs="Calibri"/>
              </w:rPr>
              <w:lastRenderedPageBreak/>
              <w:t>e/kultnasledkom/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Сахалинской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693020, г. Южно-Сахалинск, ул. Карла Маркса, д. 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8(4242) 72-33-37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8(4242) 72-41-72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up_culture@adm.sakhalin.ru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http://culture.admsakhalin.ru/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Свердловской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620014, г. Екатеринбург, ул. Малышева, д. 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8(343) 376-47-35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8(343) 376-47-20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mkso@mkso.ru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http://www.mkso.ru/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культуре и туризму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214008, г. Смоленск, пл. Ленина, д.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8(481-2) 29-23-86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8(481-2) 38-67-14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kult@admin.smolensk.ru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http://kultura.admin-smolensk.ru/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архивного дела Тамбовской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392000, г. Тамбов, ул. Советская, д. 76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8(475-2) 75-18-93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8(475-2) 75-17-82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cult@regadm.tambov.ru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http://cult.tambov.gov.ru/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170005, г. Тверь, ул. Горького, д. 59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8(482-2) 52-02-11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8(482-2) 52-14-51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kom_ohrana@web.region.tver.ru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http://gokn.tvercult.ru/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по культуре и туризму </w:t>
            </w:r>
            <w:r>
              <w:rPr>
                <w:rFonts w:ascii="Calibri" w:hAnsi="Calibri" w:cs="Calibri"/>
              </w:rPr>
              <w:lastRenderedPageBreak/>
              <w:t>Томской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634069, г. Томск, пр. Ленина, д. 111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8(382-2) 71-30-71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8(382-2) 51-26-67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ila@cct.tomsk.gov.ru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http://depculture.tomsk.gov.ru/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и туризма Тульской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пр. Ленина, д.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8(487-2) 56-90-08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8(487-2) 31-23-96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culture@region.tula.net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http://www.cultura.tula.ru/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охране и использованию объектов историко-культурного наследия Тюменской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625000, г. Тюмень, ул. Республики, д. 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8(345-2) 29-77-17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8(345-2) 29-77-17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komitetokn@72to.ru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http://www.admtyumen.ru/ogv_ru/gov/administrative/heritage_committee/general_information/telephone.htm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Ульяновской области по культурному наследию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432011, г. Ульяновск, ул. Спасская, д. 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8(842-2) 44-01-55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8(842-2) 44-01-55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simokn@rambler.ru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http://nasledie73.ulgov.ru/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Челябинской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454113, г. Челябинск, пл. Революции, д. 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8(351) 263-20-70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8(351) 263-00-95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prkult@incompany.ru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http://www.culture-chel.ru/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Ярославской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 г. Ярославль, ул. Революционная, д. 9/4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8(485-2) 30-52-29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8(485-2) 30-43-46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dcul@region.adm.yar.ru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http://dcul.adm.yar.ru/main.htm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культурного наследия г. Москвы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115035, г. Москва, ул. Пятницкая, д. 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8(495) 957-73-54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951-06-03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info@mkns.mos.ru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http://dkn.mos.ru/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государственному </w:t>
            </w:r>
            <w:r>
              <w:rPr>
                <w:rFonts w:ascii="Calibri" w:hAnsi="Calibri" w:cs="Calibri"/>
              </w:rPr>
              <w:lastRenderedPageBreak/>
              <w:t>контролю, использованию и охране памятников истории и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191023, г. Санкт-Петербург, пл. </w:t>
            </w:r>
            <w:r>
              <w:rPr>
                <w:rFonts w:ascii="Calibri" w:hAnsi="Calibri" w:cs="Calibri"/>
              </w:rPr>
              <w:lastRenderedPageBreak/>
              <w:t>Ломоносова, д.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8(812) 315-43-03;</w:t>
            </w:r>
          </w:p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8(812) 571-64-31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8(812) 710-42-45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kgiop@gov.spb.ru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http://www.gov.spb.ru/gov/admin/otrasl/c_gov</w:t>
            </w:r>
            <w:r>
              <w:rPr>
                <w:rFonts w:ascii="Calibri" w:hAnsi="Calibri" w:cs="Calibri"/>
              </w:rPr>
              <w:lastRenderedPageBreak/>
              <w:t>control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правительства Еврейской автономной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679014, г. Биробиджан, ул. Трансформаторная, д. 3 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8(426-22) 6-02-81 8(426-22) 6-55-59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8(42622) 6-02-81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culture@post.eao.ru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http://www.eao.ru/?p=457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образования, культуры и молодежной политики и Чукотского автономного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Чукотский автономный округ, г. Анадырь, ул. Беринга, д. 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8(427-22) 6-22-76 8(427-22) 6-25-95 8(427-22) 6-04-70 8(427-22) 6-05-51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8(427-22) 2-44-76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borodin@anadyr.ru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http://www.chukotka.org/power/administrative_setting/Dep_obr_molod/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Ненецкого автономного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Ненецкий автономный округ, г. Нарьян-Мар, ул. Оленная, д. 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8(818-53) 4-1-43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8(818-53) 4-20-21 8(818-53) 4-94-99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artnao@atnet.ru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http://www.adm-nao.ru/?show=statics&amp;id=223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государственной охраны объектов культурного наследия Ханты-Мансийского автономного округа - Югры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628011, г. Ханты-Мансийск, ул. Ленина, д. 40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8(3467) 30-12-15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8(3467) 30-12-15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Nasledie@admhmao.ru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http://www.nasledie.admhmao.ru/wps/portal/cltr/home</w:t>
            </w:r>
          </w:p>
        </w:tc>
      </w:tr>
      <w:tr w:rsidR="003D1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Ямало-Ненецкий </w:t>
            </w:r>
            <w:r>
              <w:rPr>
                <w:rFonts w:ascii="Calibri" w:hAnsi="Calibri" w:cs="Calibri"/>
              </w:rPr>
              <w:lastRenderedPageBreak/>
              <w:t>автономный 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Департамент </w:t>
            </w:r>
            <w:r>
              <w:rPr>
                <w:rFonts w:ascii="Calibri" w:hAnsi="Calibri" w:cs="Calibri"/>
              </w:rPr>
              <w:lastRenderedPageBreak/>
              <w:t>культуры Ямало-Ненецкого автономного округа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629007, Ямало-</w:t>
            </w:r>
            <w:r>
              <w:rPr>
                <w:rFonts w:ascii="Calibri" w:hAnsi="Calibri" w:cs="Calibri"/>
              </w:rPr>
              <w:lastRenderedPageBreak/>
              <w:t>Ненецкий автономный округ, г. Салехард, ул. Республики, д. 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8(349-22) 4-05-03 8(349-</w:t>
            </w:r>
            <w:r>
              <w:rPr>
                <w:rFonts w:ascii="Calibri" w:hAnsi="Calibri" w:cs="Calibri"/>
              </w:rPr>
              <w:lastRenderedPageBreak/>
              <w:t>22) 4-10-83 8(349-22) 4-13-93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8(349-22) 4-44-98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depcul@cultura.gov.y</w:t>
            </w:r>
            <w:r>
              <w:rPr>
                <w:rFonts w:ascii="Calibri" w:hAnsi="Calibri" w:cs="Calibri"/>
              </w:rPr>
              <w:lastRenderedPageBreak/>
              <w:t>anao.ru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B6" w:rsidRDefault="003D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http://cultura-</w:t>
            </w:r>
            <w:r>
              <w:rPr>
                <w:rFonts w:ascii="Calibri" w:hAnsi="Calibri" w:cs="Calibri"/>
              </w:rPr>
              <w:lastRenderedPageBreak/>
              <w:t>yamala.ru/</w:t>
            </w:r>
          </w:p>
        </w:tc>
      </w:tr>
    </w:tbl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188"/>
      <w:bookmarkEnd w:id="57"/>
      <w:r>
        <w:rPr>
          <w:rFonts w:ascii="Calibri" w:hAnsi="Calibri" w:cs="Calibri"/>
        </w:rPr>
        <w:t>Приложение N 2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проектной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на проведение работ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сохранению объекта культурного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наследия (памятника истории и культуры)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народов Российской Федерации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значения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отдельных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культурного наследия,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перечень которых устанавливается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полномочия в области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сохранения, использования, популяризации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государственной охраны объектов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культурного наследия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208"/>
      <w:bookmarkEnd w:id="58"/>
      <w:r>
        <w:rPr>
          <w:rFonts w:ascii="Calibri" w:hAnsi="Calibri" w:cs="Calibri"/>
        </w:rPr>
        <w:t>БЛОК-СХЕМА 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1B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pStyle w:val="ConsPlusNonformat"/>
        <w:jc w:val="both"/>
      </w:pPr>
      <w:r>
        <w:t>(─────────)                (─────────────────────)</w:t>
      </w:r>
    </w:p>
    <w:p w:rsidR="003D1BB6" w:rsidRDefault="003D1BB6">
      <w:pPr>
        <w:pStyle w:val="ConsPlusNonformat"/>
        <w:jc w:val="both"/>
      </w:pPr>
      <w:r>
        <w:t>(ЗАЯВИТЕЛЬ)───────────────&gt;│Подготовка и отправка│</w:t>
      </w:r>
    </w:p>
    <w:p w:rsidR="003D1BB6" w:rsidRDefault="003D1BB6">
      <w:pPr>
        <w:pStyle w:val="ConsPlusNonformat"/>
        <w:jc w:val="both"/>
      </w:pPr>
      <w:r>
        <w:t>(─────────)                │     документов      │</w:t>
      </w:r>
    </w:p>
    <w:p w:rsidR="003D1BB6" w:rsidRDefault="003D1BB6">
      <w:pPr>
        <w:pStyle w:val="ConsPlusNonformat"/>
        <w:jc w:val="both"/>
      </w:pPr>
      <w:r>
        <w:t xml:space="preserve">                           (─────────┬───────────)</w:t>
      </w:r>
    </w:p>
    <w:p w:rsidR="003D1BB6" w:rsidRDefault="003D1BB6">
      <w:pPr>
        <w:pStyle w:val="ConsPlusNonformat"/>
        <w:jc w:val="both"/>
      </w:pPr>
      <w:r>
        <w:t xml:space="preserve">                                     \/</w:t>
      </w:r>
    </w:p>
    <w:p w:rsidR="003D1BB6" w:rsidRDefault="003D1BB6">
      <w:pPr>
        <w:pStyle w:val="ConsPlusNonformat"/>
        <w:jc w:val="both"/>
      </w:pPr>
      <w:r>
        <w:t xml:space="preserve">                               ┌──────────┐</w:t>
      </w:r>
    </w:p>
    <w:p w:rsidR="003D1BB6" w:rsidRDefault="003D1BB6">
      <w:pPr>
        <w:pStyle w:val="ConsPlusNonformat"/>
        <w:jc w:val="both"/>
      </w:pPr>
      <w:r>
        <w:t xml:space="preserve">                               │ Комплект │</w:t>
      </w:r>
    </w:p>
    <w:p w:rsidR="003D1BB6" w:rsidRDefault="003D1BB6">
      <w:pPr>
        <w:pStyle w:val="ConsPlusNonformat"/>
        <w:jc w:val="both"/>
      </w:pPr>
      <w:r>
        <w:t xml:space="preserve">                               │документов│</w:t>
      </w:r>
    </w:p>
    <w:p w:rsidR="003D1BB6" w:rsidRDefault="003D1BB6">
      <w:pPr>
        <w:pStyle w:val="ConsPlusNonformat"/>
        <w:jc w:val="both"/>
      </w:pPr>
      <w:r>
        <w:t xml:space="preserve">                               └─────┬────┘</w:t>
      </w:r>
    </w:p>
    <w:p w:rsidR="003D1BB6" w:rsidRDefault="003D1BB6">
      <w:pPr>
        <w:pStyle w:val="ConsPlusNonformat"/>
        <w:jc w:val="both"/>
      </w:pPr>
      <w:r>
        <w:t xml:space="preserve">                                     │</w:t>
      </w:r>
    </w:p>
    <w:p w:rsidR="003D1BB6" w:rsidRDefault="003D1BB6">
      <w:pPr>
        <w:pStyle w:val="ConsPlusNonformat"/>
        <w:jc w:val="both"/>
      </w:pPr>
      <w:r>
        <w:t>(────────────────)                   \/</w:t>
      </w:r>
    </w:p>
    <w:p w:rsidR="003D1BB6" w:rsidRDefault="003D1BB6">
      <w:pPr>
        <w:pStyle w:val="ConsPlusNonformat"/>
        <w:jc w:val="both"/>
      </w:pPr>
      <w:r>
        <w:t>(  ИСПОЛНИТЕЛЬ,  )        (──────────────────────)</w:t>
      </w:r>
    </w:p>
    <w:p w:rsidR="003D1BB6" w:rsidRDefault="003D1BB6">
      <w:pPr>
        <w:pStyle w:val="ConsPlusNonformat"/>
        <w:jc w:val="both"/>
      </w:pPr>
      <w:r>
        <w:t>(ответственный за)───────&gt;│Регистрация комплекта,│</w:t>
      </w:r>
    </w:p>
    <w:p w:rsidR="003D1BB6" w:rsidRDefault="003D1BB6">
      <w:pPr>
        <w:pStyle w:val="ConsPlusNonformat"/>
        <w:jc w:val="both"/>
      </w:pPr>
      <w:r>
        <w:t>(делопроизводство)        │выдача копии заявления│</w:t>
      </w:r>
    </w:p>
    <w:p w:rsidR="003D1BB6" w:rsidRDefault="003D1BB6">
      <w:pPr>
        <w:pStyle w:val="ConsPlusNonformat"/>
        <w:jc w:val="both"/>
      </w:pPr>
      <w:r>
        <w:t>(────────────────)        (──────────┬───────────)</w:t>
      </w:r>
    </w:p>
    <w:p w:rsidR="003D1BB6" w:rsidRDefault="003D1BB6">
      <w:pPr>
        <w:pStyle w:val="ConsPlusNonformat"/>
        <w:jc w:val="both"/>
      </w:pPr>
      <w:r>
        <w:t xml:space="preserve">                                     \/</w:t>
      </w:r>
    </w:p>
    <w:p w:rsidR="003D1BB6" w:rsidRDefault="003D1BB6">
      <w:pPr>
        <w:pStyle w:val="ConsPlusNonformat"/>
        <w:jc w:val="both"/>
      </w:pPr>
      <w:r>
        <w:t xml:space="preserve">                               ┌──────────┐</w:t>
      </w:r>
    </w:p>
    <w:p w:rsidR="003D1BB6" w:rsidRDefault="003D1BB6">
      <w:pPr>
        <w:pStyle w:val="ConsPlusNonformat"/>
        <w:jc w:val="both"/>
      </w:pPr>
      <w:r>
        <w:t xml:space="preserve">                               │ Комплект │</w:t>
      </w:r>
    </w:p>
    <w:p w:rsidR="003D1BB6" w:rsidRDefault="003D1BB6">
      <w:pPr>
        <w:pStyle w:val="ConsPlusNonformat"/>
        <w:jc w:val="both"/>
      </w:pPr>
      <w:r>
        <w:t xml:space="preserve">                               │документов│</w:t>
      </w:r>
    </w:p>
    <w:p w:rsidR="003D1BB6" w:rsidRDefault="003D1BB6">
      <w:pPr>
        <w:pStyle w:val="ConsPlusNonformat"/>
        <w:jc w:val="both"/>
      </w:pPr>
      <w:r>
        <w:t xml:space="preserve">                               └─────┬────┘</w:t>
      </w:r>
    </w:p>
    <w:p w:rsidR="003D1BB6" w:rsidRDefault="003D1BB6">
      <w:pPr>
        <w:pStyle w:val="ConsPlusNonformat"/>
        <w:jc w:val="both"/>
      </w:pPr>
      <w:r>
        <w:t>(──────────────)                     \/</w:t>
      </w:r>
    </w:p>
    <w:p w:rsidR="003D1BB6" w:rsidRDefault="003D1BB6">
      <w:pPr>
        <w:pStyle w:val="ConsPlusNonformat"/>
        <w:jc w:val="both"/>
      </w:pPr>
      <w:r>
        <w:t>( РУКОВОДИТЕЛЬ )        (───────────────────────────)</w:t>
      </w:r>
    </w:p>
    <w:p w:rsidR="003D1BB6" w:rsidRDefault="003D1BB6">
      <w:pPr>
        <w:pStyle w:val="ConsPlusNonformat"/>
        <w:jc w:val="both"/>
      </w:pPr>
      <w:r>
        <w:t>( структурного )        │ Назначение ответственного │</w:t>
      </w:r>
    </w:p>
    <w:p w:rsidR="003D1BB6" w:rsidRDefault="003D1BB6">
      <w:pPr>
        <w:pStyle w:val="ConsPlusNonformat"/>
        <w:jc w:val="both"/>
      </w:pPr>
      <w:r>
        <w:t>(подразделения,)───────&gt;│исполнителя за согласование│</w:t>
      </w:r>
    </w:p>
    <w:p w:rsidR="003D1BB6" w:rsidRDefault="003D1BB6">
      <w:pPr>
        <w:pStyle w:val="ConsPlusNonformat"/>
        <w:jc w:val="both"/>
      </w:pPr>
      <w:r>
        <w:t>( ответственный)        │        документации       │</w:t>
      </w:r>
    </w:p>
    <w:p w:rsidR="003D1BB6" w:rsidRDefault="003D1BB6">
      <w:pPr>
        <w:pStyle w:val="ConsPlusNonformat"/>
        <w:jc w:val="both"/>
      </w:pPr>
      <w:r>
        <w:t>(за гос. услугу)        (────────────┬──────────────)</w:t>
      </w:r>
    </w:p>
    <w:p w:rsidR="003D1BB6" w:rsidRDefault="003D1BB6">
      <w:pPr>
        <w:pStyle w:val="ConsPlusNonformat"/>
        <w:jc w:val="both"/>
      </w:pPr>
      <w:r>
        <w:t>(──────────────)     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          \/</w:t>
      </w:r>
    </w:p>
    <w:p w:rsidR="003D1BB6" w:rsidRDefault="003D1BB6">
      <w:pPr>
        <w:pStyle w:val="ConsPlusNonformat"/>
        <w:jc w:val="both"/>
      </w:pPr>
      <w:r>
        <w:t>(──────────────)         (────────────────────────)</w:t>
      </w:r>
    </w:p>
    <w:p w:rsidR="003D1BB6" w:rsidRDefault="003D1BB6">
      <w:pPr>
        <w:pStyle w:val="ConsPlusNonformat"/>
        <w:jc w:val="both"/>
      </w:pPr>
      <w:r>
        <w:t>(ОТВЕТСТВЕННЫЙ )         │ Анализ комплектности,  │</w:t>
      </w:r>
    </w:p>
    <w:p w:rsidR="003D1BB6" w:rsidRDefault="003D1BB6">
      <w:pPr>
        <w:pStyle w:val="ConsPlusNonformat"/>
        <w:jc w:val="both"/>
      </w:pPr>
      <w:r>
        <w:t>( исполнитель  )────────&gt;│правильности заполнения,│</w:t>
      </w:r>
    </w:p>
    <w:p w:rsidR="003D1BB6" w:rsidRDefault="003D1BB6">
      <w:pPr>
        <w:pStyle w:val="ConsPlusNonformat"/>
        <w:jc w:val="both"/>
      </w:pPr>
      <w:r>
        <w:t>(──────────────)         │ соответствия сведений  │</w:t>
      </w:r>
    </w:p>
    <w:p w:rsidR="003D1BB6" w:rsidRDefault="003D1BB6">
      <w:pPr>
        <w:pStyle w:val="ConsPlusNonformat"/>
        <w:jc w:val="both"/>
      </w:pPr>
      <w:r>
        <w:t xml:space="preserve">                         (───────────┬────────────)</w:t>
      </w:r>
    </w:p>
    <w:p w:rsidR="003D1BB6" w:rsidRDefault="003D1BB6">
      <w:pPr>
        <w:pStyle w:val="ConsPlusNonformat"/>
        <w:jc w:val="both"/>
      </w:pPr>
      <w:r>
        <w:t xml:space="preserve">                          ┌──────────┴───────────┐</w:t>
      </w:r>
    </w:p>
    <w:p w:rsidR="003D1BB6" w:rsidRDefault="003D1BB6">
      <w:pPr>
        <w:pStyle w:val="ConsPlusNonformat"/>
        <w:jc w:val="both"/>
      </w:pPr>
      <w:r>
        <w:t xml:space="preserve">                          \/                     \/</w:t>
      </w:r>
    </w:p>
    <w:p w:rsidR="003D1BB6" w:rsidRDefault="003D1BB6">
      <w:pPr>
        <w:pStyle w:val="ConsPlusNonformat"/>
        <w:jc w:val="both"/>
      </w:pPr>
      <w:r>
        <w:t xml:space="preserve">                    ┌────────────┐      ┌──────────────┐</w:t>
      </w:r>
    </w:p>
    <w:p w:rsidR="003D1BB6" w:rsidRDefault="003D1BB6">
      <w:pPr>
        <w:pStyle w:val="ConsPlusNonformat"/>
        <w:jc w:val="both"/>
      </w:pPr>
      <w:r>
        <w:t xml:space="preserve">                    │  Выявлены  │      │Комплект полон│</w:t>
      </w:r>
    </w:p>
    <w:p w:rsidR="003D1BB6" w:rsidRDefault="003D1BB6">
      <w:pPr>
        <w:pStyle w:val="ConsPlusNonformat"/>
        <w:jc w:val="both"/>
      </w:pPr>
      <w:r>
        <w:t xml:space="preserve">                    &lt; основания  &gt;      &lt; и правильно  &gt;</w:t>
      </w:r>
    </w:p>
    <w:p w:rsidR="003D1BB6" w:rsidRDefault="003D1BB6">
      <w:pPr>
        <w:pStyle w:val="ConsPlusNonformat"/>
        <w:jc w:val="both"/>
      </w:pPr>
      <w:r>
        <w:t xml:space="preserve">                    │для возврата│      │   оформлен   │</w:t>
      </w:r>
    </w:p>
    <w:p w:rsidR="003D1BB6" w:rsidRDefault="003D1BB6">
      <w:pPr>
        <w:pStyle w:val="ConsPlusNonformat"/>
        <w:jc w:val="both"/>
      </w:pPr>
      <w:r>
        <w:t xml:space="preserve">                    └──────┬─────┘      └───────┬──────┘</w:t>
      </w:r>
    </w:p>
    <w:p w:rsidR="003D1BB6" w:rsidRDefault="003D1BB6">
      <w:pPr>
        <w:pStyle w:val="ConsPlusNonformat"/>
        <w:jc w:val="both"/>
      </w:pPr>
      <w:r>
        <w:t xml:space="preserve">                           \/                   \/</w:t>
      </w:r>
    </w:p>
    <w:p w:rsidR="003D1BB6" w:rsidRDefault="003D1BB6">
      <w:pPr>
        <w:pStyle w:val="ConsPlusNonformat"/>
        <w:jc w:val="both"/>
      </w:pPr>
      <w:r>
        <w:t xml:space="preserve">                 (─────────────────)     (────────────)    (──────────────)</w:t>
      </w:r>
    </w:p>
    <w:p w:rsidR="003D1BB6" w:rsidRDefault="003D1BB6">
      <w:pPr>
        <w:pStyle w:val="ConsPlusNonformat"/>
        <w:jc w:val="both"/>
      </w:pPr>
      <w:r>
        <w:t xml:space="preserve">                 │Подготовка письма│     │   Анализ   │    ( ОТВЕТСТВЕННЫЙ)</w:t>
      </w:r>
    </w:p>
    <w:p w:rsidR="003D1BB6" w:rsidRDefault="003D1BB6">
      <w:pPr>
        <w:pStyle w:val="ConsPlusNonformat"/>
        <w:jc w:val="both"/>
      </w:pPr>
      <w:r>
        <w:t xml:space="preserve">                 │ с уведомлением  │     │соответствия│&lt;───( исполнитель  )</w:t>
      </w:r>
    </w:p>
    <w:p w:rsidR="003D1BB6" w:rsidRDefault="003D1BB6">
      <w:pPr>
        <w:pStyle w:val="ConsPlusNonformat"/>
        <w:jc w:val="both"/>
      </w:pPr>
      <w:r>
        <w:t xml:space="preserve">                 │   о возврате    │     │ требованиям│    (──────────────)</w:t>
      </w:r>
    </w:p>
    <w:p w:rsidR="003D1BB6" w:rsidRDefault="003D1BB6">
      <w:pPr>
        <w:pStyle w:val="ConsPlusNonformat"/>
        <w:jc w:val="both"/>
      </w:pPr>
      <w:r>
        <w:t xml:space="preserve">                 (────────────┬────)     (──────┬─────)</w:t>
      </w:r>
    </w:p>
    <w:p w:rsidR="003D1BB6" w:rsidRDefault="003D1BB6">
      <w:pPr>
        <w:pStyle w:val="ConsPlusNonformat"/>
        <w:jc w:val="both"/>
      </w:pPr>
      <w:r>
        <w:t xml:space="preserve">                              \/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┌──────────┐           │</w:t>
      </w:r>
    </w:p>
    <w:p w:rsidR="003D1BB6" w:rsidRDefault="003D1BB6">
      <w:pPr>
        <w:pStyle w:val="ConsPlusNonformat"/>
        <w:jc w:val="both"/>
      </w:pPr>
      <w:r>
        <w:t xml:space="preserve">                         │ Комплект │           │</w:t>
      </w:r>
    </w:p>
    <w:p w:rsidR="003D1BB6" w:rsidRDefault="003D1BB6">
      <w:pPr>
        <w:pStyle w:val="ConsPlusNonformat"/>
        <w:jc w:val="both"/>
      </w:pPr>
      <w:r>
        <w:t xml:space="preserve">                         │документов│           │</w:t>
      </w:r>
    </w:p>
    <w:p w:rsidR="003D1BB6" w:rsidRDefault="003D1BB6">
      <w:pPr>
        <w:pStyle w:val="ConsPlusNonformat"/>
        <w:jc w:val="both"/>
      </w:pPr>
      <w:r>
        <w:t xml:space="preserve">                         └─────┬────┘           │</w:t>
      </w:r>
    </w:p>
    <w:p w:rsidR="003D1BB6" w:rsidRDefault="003D1BB6">
      <w:pPr>
        <w:pStyle w:val="ConsPlusNonformat"/>
        <w:jc w:val="both"/>
      </w:pPr>
      <w:r>
        <w:t xml:space="preserve">                               │                │</w:t>
      </w:r>
    </w:p>
    <w:p w:rsidR="003D1BB6" w:rsidRDefault="003D1BB6">
      <w:pPr>
        <w:pStyle w:val="ConsPlusNonformat"/>
        <w:jc w:val="both"/>
      </w:pPr>
      <w:r>
        <w:t>(──────────────)               │                │</w:t>
      </w:r>
    </w:p>
    <w:p w:rsidR="003D1BB6" w:rsidRDefault="003D1BB6">
      <w:pPr>
        <w:pStyle w:val="ConsPlusNonformat"/>
        <w:jc w:val="both"/>
      </w:pPr>
      <w:r>
        <w:t>( РУКОВОДИТЕЛЬ )               \/               │</w:t>
      </w:r>
    </w:p>
    <w:p w:rsidR="003D1BB6" w:rsidRDefault="003D1BB6">
      <w:pPr>
        <w:pStyle w:val="ConsPlusNonformat"/>
        <w:jc w:val="both"/>
      </w:pPr>
      <w:r>
        <w:t>( структурного )    (─────────────────────)     │</w:t>
      </w:r>
    </w:p>
    <w:p w:rsidR="003D1BB6" w:rsidRDefault="003D1BB6">
      <w:pPr>
        <w:pStyle w:val="ConsPlusNonformat"/>
        <w:jc w:val="both"/>
      </w:pPr>
      <w:r>
        <w:t>(подразделения,)───&gt;│Проверка правильности│     │</w:t>
      </w:r>
    </w:p>
    <w:p w:rsidR="003D1BB6" w:rsidRDefault="003D1BB6">
      <w:pPr>
        <w:pStyle w:val="ConsPlusNonformat"/>
        <w:jc w:val="both"/>
      </w:pPr>
      <w:r>
        <w:t>( ответственный)    │ответа и визирование │     │</w:t>
      </w:r>
    </w:p>
    <w:p w:rsidR="003D1BB6" w:rsidRDefault="003D1BB6">
      <w:pPr>
        <w:pStyle w:val="ConsPlusNonformat"/>
        <w:jc w:val="both"/>
      </w:pPr>
      <w:r>
        <w:t>(за гос. услугу)    (──────────┬──────────)     │</w:t>
      </w:r>
    </w:p>
    <w:p w:rsidR="003D1BB6" w:rsidRDefault="003D1BB6">
      <w:pPr>
        <w:pStyle w:val="ConsPlusNonformat"/>
        <w:jc w:val="both"/>
      </w:pPr>
      <w:r>
        <w:t>(──────────────)               │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    \/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┌────────┐           │</w:t>
      </w:r>
    </w:p>
    <w:p w:rsidR="003D1BB6" w:rsidRDefault="003D1BB6">
      <w:pPr>
        <w:pStyle w:val="ConsPlusNonformat"/>
        <w:jc w:val="both"/>
      </w:pPr>
      <w:r>
        <w:t xml:space="preserve">                           │ Письмо │           │</w:t>
      </w:r>
    </w:p>
    <w:p w:rsidR="003D1BB6" w:rsidRDefault="003D1BB6">
      <w:pPr>
        <w:pStyle w:val="ConsPlusNonformat"/>
        <w:jc w:val="both"/>
      </w:pPr>
      <w:r>
        <w:t xml:space="preserve">                           └───┬────┘           │</w:t>
      </w:r>
    </w:p>
    <w:p w:rsidR="003D1BB6" w:rsidRDefault="003D1BB6">
      <w:pPr>
        <w:pStyle w:val="ConsPlusNonformat"/>
        <w:jc w:val="both"/>
      </w:pPr>
      <w:r>
        <w:lastRenderedPageBreak/>
        <w:t xml:space="preserve">                               \/               │</w:t>
      </w:r>
    </w:p>
    <w:p w:rsidR="003D1BB6" w:rsidRDefault="003D1BB6">
      <w:pPr>
        <w:pStyle w:val="ConsPlusNonformat"/>
        <w:jc w:val="both"/>
      </w:pPr>
      <w:r>
        <w:t>(──────────────)      (──────────────────)      │</w:t>
      </w:r>
    </w:p>
    <w:p w:rsidR="003D1BB6" w:rsidRDefault="003D1BB6">
      <w:pPr>
        <w:pStyle w:val="ConsPlusNonformat"/>
        <w:jc w:val="both"/>
      </w:pPr>
      <w:r>
        <w:t>(ОТВЕТСТВЕННЫЙ )─────&gt;│Отправка заявителю│      │</w:t>
      </w:r>
    </w:p>
    <w:p w:rsidR="003D1BB6" w:rsidRDefault="003D1BB6">
      <w:pPr>
        <w:pStyle w:val="ConsPlusNonformat"/>
        <w:jc w:val="both"/>
      </w:pPr>
      <w:r>
        <w:t>( исполнитель  )      (────────┬─────────)      │</w:t>
      </w:r>
    </w:p>
    <w:p w:rsidR="003D1BB6" w:rsidRDefault="003D1BB6">
      <w:pPr>
        <w:pStyle w:val="ConsPlusNonformat"/>
        <w:jc w:val="both"/>
      </w:pPr>
      <w:r>
        <w:t>(──────────────)               │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    │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    \/               \/</w:t>
      </w:r>
    </w:p>
    <w:p w:rsidR="003D1BB6" w:rsidRDefault="003D1BB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 xml:space="preserve">                │                                        │</w:t>
      </w:r>
    </w:p>
    <w:p w:rsidR="003D1BB6" w:rsidRDefault="003D1BB6">
      <w:pPr>
        <w:pStyle w:val="ConsPlusNonformat"/>
        <w:jc w:val="both"/>
      </w:pPr>
      <w:r>
        <w:t xml:space="preserve">                \/                                       \/</w:t>
      </w:r>
    </w:p>
    <w:p w:rsidR="003D1BB6" w:rsidRDefault="003D1BB6">
      <w:pPr>
        <w:pStyle w:val="ConsPlusNonformat"/>
        <w:jc w:val="both"/>
      </w:pPr>
      <w:r>
        <w:t xml:space="preserve">        ┌─────────────┐                            ┌─────────────┐</w:t>
      </w:r>
    </w:p>
    <w:p w:rsidR="003D1BB6" w:rsidRDefault="003D1BB6">
      <w:pPr>
        <w:pStyle w:val="ConsPlusNonformat"/>
        <w:jc w:val="both"/>
      </w:pPr>
      <w:r>
        <w:t xml:space="preserve">        &lt;Замечаний нет&gt;                            │  Выявлены   │</w:t>
      </w:r>
    </w:p>
    <w:p w:rsidR="003D1BB6" w:rsidRDefault="003D1BB6">
      <w:pPr>
        <w:pStyle w:val="ConsPlusNonformat"/>
        <w:jc w:val="both"/>
      </w:pPr>
      <w:r>
        <w:t xml:space="preserve">        └───────┬─────┘                            &lt;  основания  &gt;</w:t>
      </w:r>
    </w:p>
    <w:p w:rsidR="003D1BB6" w:rsidRDefault="003D1BB6">
      <w:pPr>
        <w:pStyle w:val="ConsPlusNonformat"/>
        <w:jc w:val="both"/>
      </w:pPr>
      <w:r>
        <w:t xml:space="preserve">                │                                  │   отказа    │</w:t>
      </w:r>
    </w:p>
    <w:p w:rsidR="003D1BB6" w:rsidRDefault="003D1BB6">
      <w:pPr>
        <w:pStyle w:val="ConsPlusNonformat"/>
        <w:jc w:val="both"/>
      </w:pPr>
      <w:r>
        <w:t xml:space="preserve">                │                                  └─────┬───────┘</w:t>
      </w:r>
    </w:p>
    <w:p w:rsidR="003D1BB6" w:rsidRDefault="003D1BB6">
      <w:pPr>
        <w:pStyle w:val="ConsPlusNonformat"/>
        <w:jc w:val="both"/>
      </w:pPr>
      <w:r>
        <w:t xml:space="preserve">                │                                        │</w:t>
      </w:r>
    </w:p>
    <w:p w:rsidR="003D1BB6" w:rsidRDefault="003D1BB6">
      <w:pPr>
        <w:pStyle w:val="ConsPlusNonformat"/>
        <w:jc w:val="both"/>
      </w:pPr>
      <w:r>
        <w:t xml:space="preserve">                \/                                       \/</w:t>
      </w:r>
    </w:p>
    <w:p w:rsidR="003D1BB6" w:rsidRDefault="003D1BB6">
      <w:pPr>
        <w:pStyle w:val="ConsPlusNonformat"/>
        <w:jc w:val="both"/>
      </w:pPr>
      <w:r>
        <w:t xml:space="preserve">        (──────────────)                           ┌──────────────┐</w:t>
      </w:r>
    </w:p>
    <w:p w:rsidR="003D1BB6" w:rsidRDefault="003D1BB6">
      <w:pPr>
        <w:pStyle w:val="ConsPlusNonformat"/>
        <w:jc w:val="both"/>
      </w:pPr>
      <w:r>
        <w:t xml:space="preserve">        │  Подготовка  │      (─────────────)      │  Подготовка  │</w:t>
      </w:r>
    </w:p>
    <w:p w:rsidR="003D1BB6" w:rsidRDefault="003D1BB6">
      <w:pPr>
        <w:pStyle w:val="ConsPlusNonformat"/>
        <w:jc w:val="both"/>
      </w:pPr>
      <w:r>
        <w:t xml:space="preserve">        │    проекта   │&lt;─────(ОТВЕТСТВЕННЫЙ)─────&gt;│проекта письма│</w:t>
      </w:r>
    </w:p>
    <w:p w:rsidR="003D1BB6" w:rsidRDefault="003D1BB6">
      <w:pPr>
        <w:pStyle w:val="ConsPlusNonformat"/>
        <w:jc w:val="both"/>
      </w:pPr>
      <w:r>
        <w:t xml:space="preserve">        │   письма о   │      ( исполнитель )      │  об отказе в │</w:t>
      </w:r>
    </w:p>
    <w:p w:rsidR="003D1BB6" w:rsidRDefault="003D1BB6">
      <w:pPr>
        <w:pStyle w:val="ConsPlusNonformat"/>
        <w:jc w:val="both"/>
      </w:pPr>
      <w:r>
        <w:t xml:space="preserve">        │ согласовании │      (─────────────)      │ согласовании │</w:t>
      </w:r>
    </w:p>
    <w:p w:rsidR="003D1BB6" w:rsidRDefault="003D1BB6">
      <w:pPr>
        <w:pStyle w:val="ConsPlusNonformat"/>
        <w:jc w:val="both"/>
      </w:pPr>
      <w:r>
        <w:t xml:space="preserve">        (───────┬──────)                           └─────┬────────┘</w:t>
      </w:r>
    </w:p>
    <w:p w:rsidR="003D1BB6" w:rsidRDefault="003D1BB6">
      <w:pPr>
        <w:pStyle w:val="ConsPlusNonformat"/>
        <w:jc w:val="both"/>
      </w:pPr>
      <w:r>
        <w:t xml:space="preserve">                \/                                       \/</w:t>
      </w:r>
    </w:p>
    <w:p w:rsidR="003D1BB6" w:rsidRDefault="003D1BB6">
      <w:pPr>
        <w:pStyle w:val="ConsPlusNonformat"/>
        <w:jc w:val="both"/>
      </w:pPr>
      <w:r>
        <w:t xml:space="preserve">             ┌──────┐                                 ┌──────┐</w:t>
      </w:r>
    </w:p>
    <w:p w:rsidR="003D1BB6" w:rsidRDefault="003D1BB6">
      <w:pPr>
        <w:pStyle w:val="ConsPlusNonformat"/>
        <w:jc w:val="both"/>
      </w:pPr>
      <w:r>
        <w:t xml:space="preserve">             │Письмо│                                 │Письмо│</w:t>
      </w:r>
    </w:p>
    <w:p w:rsidR="003D1BB6" w:rsidRDefault="003D1BB6">
      <w:pPr>
        <w:pStyle w:val="ConsPlusNonformat"/>
        <w:jc w:val="both"/>
      </w:pPr>
      <w:r>
        <w:t xml:space="preserve">             └──┬───┘                                 └──┬───┘</w:t>
      </w:r>
    </w:p>
    <w:p w:rsidR="003D1BB6" w:rsidRDefault="003D1BB6">
      <w:pPr>
        <w:pStyle w:val="ConsPlusNonformat"/>
        <w:jc w:val="both"/>
      </w:pPr>
      <w:r>
        <w:t xml:space="preserve">                │            (──────────────)            │</w:t>
      </w:r>
    </w:p>
    <w:p w:rsidR="003D1BB6" w:rsidRDefault="003D1BB6">
      <w:pPr>
        <w:pStyle w:val="ConsPlusNonformat"/>
        <w:jc w:val="both"/>
      </w:pPr>
      <w:r>
        <w:t xml:space="preserve">                \/           ( РУКОВОДИТЕЛЬ )            \/</w:t>
      </w:r>
    </w:p>
    <w:p w:rsidR="003D1BB6" w:rsidRDefault="003D1BB6">
      <w:pPr>
        <w:pStyle w:val="ConsPlusNonformat"/>
        <w:jc w:val="both"/>
      </w:pPr>
      <w:r>
        <w:t xml:space="preserve">           (──────────)      ( структурного )       (──────────)</w:t>
      </w:r>
    </w:p>
    <w:p w:rsidR="003D1BB6" w:rsidRDefault="003D1BB6">
      <w:pPr>
        <w:pStyle w:val="ConsPlusNonformat"/>
        <w:jc w:val="both"/>
      </w:pPr>
      <w:r>
        <w:t xml:space="preserve">           │Подписание│&lt;─────(подразделения,)──────&gt;│Подписание│</w:t>
      </w:r>
    </w:p>
    <w:p w:rsidR="003D1BB6" w:rsidRDefault="003D1BB6">
      <w:pPr>
        <w:pStyle w:val="ConsPlusNonformat"/>
        <w:jc w:val="both"/>
      </w:pPr>
      <w:r>
        <w:t xml:space="preserve">           (────┬─────)      ( ответственный)       (────┬─────)</w:t>
      </w:r>
    </w:p>
    <w:p w:rsidR="003D1BB6" w:rsidRDefault="003D1BB6">
      <w:pPr>
        <w:pStyle w:val="ConsPlusNonformat"/>
        <w:jc w:val="both"/>
      </w:pPr>
      <w:r>
        <w:t xml:space="preserve">                │            (за гос. услугу)            │</w:t>
      </w:r>
    </w:p>
    <w:p w:rsidR="003D1BB6" w:rsidRDefault="003D1BB6">
      <w:pPr>
        <w:pStyle w:val="ConsPlusNonformat"/>
        <w:jc w:val="both"/>
      </w:pPr>
      <w:r>
        <w:t xml:space="preserve">                \/           (──────────────)            \/</w:t>
      </w:r>
    </w:p>
    <w:p w:rsidR="003D1BB6" w:rsidRDefault="003D1BB6">
      <w:pPr>
        <w:pStyle w:val="ConsPlusNonformat"/>
        <w:jc w:val="both"/>
      </w:pPr>
      <w:r>
        <w:t xml:space="preserve">             ┌──────┐                                 ┌──────┐</w:t>
      </w:r>
    </w:p>
    <w:p w:rsidR="003D1BB6" w:rsidRDefault="003D1BB6">
      <w:pPr>
        <w:pStyle w:val="ConsPlusNonformat"/>
        <w:jc w:val="both"/>
      </w:pPr>
      <w:r>
        <w:t xml:space="preserve">             │Письмо│                                 │Письмо│</w:t>
      </w:r>
    </w:p>
    <w:p w:rsidR="003D1BB6" w:rsidRDefault="003D1BB6">
      <w:pPr>
        <w:pStyle w:val="ConsPlusNonformat"/>
        <w:jc w:val="both"/>
      </w:pPr>
      <w:r>
        <w:t xml:space="preserve">             └──┬───┘                                 └──┬───┘</w:t>
      </w:r>
    </w:p>
    <w:p w:rsidR="003D1BB6" w:rsidRDefault="003D1BB6">
      <w:pPr>
        <w:pStyle w:val="ConsPlusNonformat"/>
        <w:jc w:val="both"/>
      </w:pPr>
      <w:r>
        <w:t xml:space="preserve">                \/                                       \/</w:t>
      </w:r>
    </w:p>
    <w:p w:rsidR="003D1BB6" w:rsidRDefault="003D1BB6">
      <w:pPr>
        <w:pStyle w:val="ConsPlusNonformat"/>
        <w:jc w:val="both"/>
      </w:pPr>
      <w:r>
        <w:t xml:space="preserve">          (────────────)      (─────────────)      (────────────)</w:t>
      </w:r>
    </w:p>
    <w:p w:rsidR="003D1BB6" w:rsidRDefault="003D1BB6">
      <w:pPr>
        <w:pStyle w:val="ConsPlusNonformat"/>
        <w:jc w:val="both"/>
      </w:pPr>
      <w:r>
        <w:t xml:space="preserve">          │Изготовление│&lt;─────(ОТВЕТСТВЕННЫЙ)─────&gt;(Изготовление)</w:t>
      </w:r>
    </w:p>
    <w:p w:rsidR="003D1BB6" w:rsidRDefault="003D1BB6">
      <w:pPr>
        <w:pStyle w:val="ConsPlusNonformat"/>
        <w:jc w:val="both"/>
      </w:pPr>
      <w:r>
        <w:t xml:space="preserve">          │    копии   │      ( исполнитель )      (    копии   )</w:t>
      </w:r>
    </w:p>
    <w:p w:rsidR="003D1BB6" w:rsidRDefault="003D1BB6">
      <w:pPr>
        <w:pStyle w:val="ConsPlusNonformat"/>
        <w:jc w:val="both"/>
      </w:pPr>
      <w:r>
        <w:t xml:space="preserve">          (─────┬──────)      (─────────────)      (─────┬──────)</w:t>
      </w:r>
    </w:p>
    <w:p w:rsidR="003D1BB6" w:rsidRDefault="003D1BB6">
      <w:pPr>
        <w:pStyle w:val="ConsPlusNonformat"/>
        <w:jc w:val="both"/>
      </w:pPr>
      <w:r>
        <w:t xml:space="preserve">       ┌────────┴───────────┐                 ┌──────────┴─────────┐</w:t>
      </w:r>
    </w:p>
    <w:p w:rsidR="003D1BB6" w:rsidRDefault="003D1BB6">
      <w:pPr>
        <w:pStyle w:val="ConsPlusNonformat"/>
        <w:jc w:val="both"/>
      </w:pPr>
      <w:r>
        <w:t xml:space="preserve">       \/                   \/                \/                   \/</w:t>
      </w:r>
    </w:p>
    <w:p w:rsidR="003D1BB6" w:rsidRDefault="003D1BB6">
      <w:pPr>
        <w:pStyle w:val="ConsPlusNonformat"/>
        <w:jc w:val="both"/>
      </w:pPr>
      <w:r>
        <w:t>┌──────────────────┐ ┌──────────────┐  ┌─────────────┐ ┌──────────────────┐</w:t>
      </w:r>
    </w:p>
    <w:p w:rsidR="003D1BB6" w:rsidRDefault="003D1BB6">
      <w:pPr>
        <w:pStyle w:val="ConsPlusNonformat"/>
        <w:jc w:val="both"/>
      </w:pPr>
      <w:r>
        <w:t>│Согласие заявителя│ │Копия письма и│  │  Письмо и   │ │Согласие заявителя│</w:t>
      </w:r>
    </w:p>
    <w:p w:rsidR="003D1BB6" w:rsidRDefault="003D1BB6">
      <w:pPr>
        <w:pStyle w:val="ConsPlusNonformat"/>
        <w:jc w:val="both"/>
      </w:pPr>
      <w:r>
        <w:t>&lt;    на отправку   &gt; │ согласованная│  │согласованная│ &lt;    на отправку   &gt;</w:t>
      </w:r>
    </w:p>
    <w:p w:rsidR="003D1BB6" w:rsidRDefault="003D1BB6">
      <w:pPr>
        <w:pStyle w:val="ConsPlusNonformat"/>
        <w:jc w:val="both"/>
      </w:pPr>
      <w:r>
        <w:t>│ документов почтой│ │ документация │  │документация │ │ документов почтой│</w:t>
      </w:r>
    </w:p>
    <w:p w:rsidR="003D1BB6" w:rsidRDefault="003D1BB6">
      <w:pPr>
        <w:pStyle w:val="ConsPlusNonformat"/>
        <w:jc w:val="both"/>
      </w:pPr>
      <w:r>
        <w:t>└──────┬───────────┘ └──────────────┘  └─────────────┘ └───────────┬──────┘</w:t>
      </w:r>
    </w:p>
    <w:p w:rsidR="003D1BB6" w:rsidRDefault="003D1BB6">
      <w:pPr>
        <w:pStyle w:val="ConsPlusNonformat"/>
        <w:jc w:val="both"/>
      </w:pPr>
      <w:r>
        <w:t xml:space="preserve">       │                    /\                /\                   │</w:t>
      </w:r>
    </w:p>
    <w:p w:rsidR="003D1BB6" w:rsidRDefault="003D1BB6">
      <w:pPr>
        <w:pStyle w:val="ConsPlusNonformat"/>
        <w:jc w:val="both"/>
      </w:pPr>
      <w:r>
        <w:t xml:space="preserve">       │                    └────────┬────────┘                    │</w:t>
      </w:r>
    </w:p>
    <w:p w:rsidR="003D1BB6" w:rsidRDefault="003D1BB6">
      <w:pPr>
        <w:pStyle w:val="ConsPlusNonformat"/>
        <w:jc w:val="both"/>
      </w:pPr>
      <w:r>
        <w:t xml:space="preserve">       │                             │                             │</w:t>
      </w:r>
    </w:p>
    <w:p w:rsidR="003D1BB6" w:rsidRDefault="003D1BB6">
      <w:pPr>
        <w:pStyle w:val="ConsPlusNonformat"/>
        <w:jc w:val="both"/>
      </w:pPr>
      <w:r>
        <w:t xml:space="preserve">       \/         (──────────)       │                             │</w:t>
      </w:r>
    </w:p>
    <w:p w:rsidR="003D1BB6" w:rsidRDefault="003D1BB6">
      <w:pPr>
        <w:pStyle w:val="ConsPlusNonformat"/>
        <w:jc w:val="both"/>
      </w:pPr>
      <w:r>
        <w:t xml:space="preserve"> ┌──────────────┐ │   После  │  (────┴────)                        \/</w:t>
      </w:r>
    </w:p>
    <w:p w:rsidR="003D1BB6" w:rsidRDefault="003D1BB6">
      <w:pPr>
        <w:pStyle w:val="ConsPlusNonformat"/>
        <w:jc w:val="both"/>
      </w:pPr>
      <w:r>
        <w:t xml:space="preserve"> │Копия письма и│ │ проверки │  │ Выдача  │             ┌───────────────┐</w:t>
      </w:r>
    </w:p>
    <w:p w:rsidR="003D1BB6" w:rsidRDefault="003D1BB6">
      <w:pPr>
        <w:pStyle w:val="ConsPlusNonformat"/>
        <w:jc w:val="both"/>
      </w:pPr>
      <w:r>
        <w:t xml:space="preserve"> │согласованная │ │паспорта и├─&gt;│заявителю│             │   Письмо и    │</w:t>
      </w:r>
    </w:p>
    <w:p w:rsidR="003D1BB6" w:rsidRDefault="003D1BB6">
      <w:pPr>
        <w:pStyle w:val="ConsPlusNonformat"/>
        <w:jc w:val="both"/>
      </w:pPr>
      <w:r>
        <w:t xml:space="preserve"> │ документация │ │подписания│  (─────────)             │несогласованная│</w:t>
      </w:r>
    </w:p>
    <w:p w:rsidR="003D1BB6" w:rsidRDefault="003D1BB6">
      <w:pPr>
        <w:pStyle w:val="ConsPlusNonformat"/>
        <w:jc w:val="both"/>
      </w:pPr>
      <w:r>
        <w:t xml:space="preserve"> └─────┬────────┘ │ оригинала│       /\                 │ документация  │</w:t>
      </w:r>
    </w:p>
    <w:p w:rsidR="003D1BB6" w:rsidRDefault="003D1BB6">
      <w:pPr>
        <w:pStyle w:val="ConsPlusNonformat"/>
        <w:jc w:val="both"/>
      </w:pPr>
      <w:r>
        <w:t xml:space="preserve">       │          (──────────)       │                  └──────────┬────┘</w:t>
      </w:r>
    </w:p>
    <w:p w:rsidR="003D1BB6" w:rsidRDefault="003D1BB6">
      <w:pPr>
        <w:pStyle w:val="ConsPlusNonformat"/>
        <w:jc w:val="both"/>
      </w:pPr>
      <w:r>
        <w:t xml:space="preserve">       │                             │                             │</w:t>
      </w:r>
    </w:p>
    <w:p w:rsidR="003D1BB6" w:rsidRDefault="003D1BB6">
      <w:pPr>
        <w:pStyle w:val="ConsPlusNonformat"/>
        <w:jc w:val="both"/>
      </w:pPr>
      <w:r>
        <w:t xml:space="preserve">       \/                   (────────┴───────)                     \/</w:t>
      </w:r>
    </w:p>
    <w:p w:rsidR="003D1BB6" w:rsidRDefault="003D1BB6">
      <w:pPr>
        <w:pStyle w:val="ConsPlusNonformat"/>
        <w:jc w:val="both"/>
      </w:pPr>
      <w:r>
        <w:t xml:space="preserve">   (────────)               (  ИСПОЛНИТЕЛЬ,  )                (────────)</w:t>
      </w:r>
    </w:p>
    <w:p w:rsidR="003D1BB6" w:rsidRDefault="003D1BB6">
      <w:pPr>
        <w:pStyle w:val="ConsPlusNonformat"/>
        <w:jc w:val="both"/>
      </w:pPr>
      <w:r>
        <w:t xml:space="preserve">   │отправка│&lt;──────────────(ответственный за)───────────────&gt;│отправка│</w:t>
      </w:r>
    </w:p>
    <w:p w:rsidR="003D1BB6" w:rsidRDefault="003D1BB6">
      <w:pPr>
        <w:pStyle w:val="ConsPlusNonformat"/>
        <w:jc w:val="both"/>
      </w:pPr>
      <w:r>
        <w:t xml:space="preserve">   (───┬────)               (делопроизводство)                (────┬───)</w:t>
      </w:r>
    </w:p>
    <w:p w:rsidR="003D1BB6" w:rsidRDefault="003D1BB6">
      <w:pPr>
        <w:pStyle w:val="ConsPlusNonformat"/>
        <w:jc w:val="both"/>
      </w:pPr>
      <w:r>
        <w:lastRenderedPageBreak/>
        <w:t xml:space="preserve">       \/                   (────────────────)                     \/</w:t>
      </w:r>
    </w:p>
    <w:p w:rsidR="003D1BB6" w:rsidRDefault="003D1BB6">
      <w:pPr>
        <w:pStyle w:val="ConsPlusNonformat"/>
        <w:jc w:val="both"/>
      </w:pPr>
      <w:r>
        <w:t xml:space="preserve">    (──────)                                                   (──────)</w:t>
      </w:r>
    </w:p>
    <w:p w:rsidR="003D1BB6" w:rsidRDefault="003D1BB6">
      <w:pPr>
        <w:pStyle w:val="ConsPlusNonformat"/>
        <w:jc w:val="both"/>
      </w:pPr>
      <w:r>
        <w:t xml:space="preserve">    │почтой│                                                   │почтой│</w:t>
      </w:r>
    </w:p>
    <w:p w:rsidR="003D1BB6" w:rsidRDefault="003D1BB6">
      <w:pPr>
        <w:pStyle w:val="ConsPlusNonformat"/>
        <w:jc w:val="both"/>
      </w:pPr>
      <w:r>
        <w:t xml:space="preserve">    (──────)                                                   (──────)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346"/>
      <w:bookmarkEnd w:id="59"/>
      <w:r>
        <w:rPr>
          <w:rFonts w:ascii="Calibri" w:hAnsi="Calibri" w:cs="Calibri"/>
        </w:rPr>
        <w:t>Приложение N 3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проектной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на проведение работ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сохранению объекта культурного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наследия (памятника истории и культуры)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народов Российской Федерации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значения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отдельных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культурного наследия,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перечень которых устанавливается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Федерации)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Федерации,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полномочия в области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сохранения, использования, популяризации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государственной охраны объектов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культурного наследия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pStyle w:val="ConsPlusNonformat"/>
        <w:jc w:val="both"/>
      </w:pPr>
      <w:r>
        <w:t xml:space="preserve">                                                   Руководителю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   Органа охраны </w:t>
      </w:r>
      <w:hyperlink w:anchor="Par1513" w:history="1">
        <w:r>
          <w:rPr>
            <w:color w:val="0000FF"/>
          </w:rPr>
          <w:t>&lt;1&gt;</w:t>
        </w:r>
      </w:hyperlink>
    </w:p>
    <w:p w:rsidR="003D1BB6" w:rsidRDefault="003D1BB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 (адрес Органа охраны)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  (наименование юр. лица</w:t>
      </w:r>
    </w:p>
    <w:p w:rsidR="003D1BB6" w:rsidRDefault="003D1BB6">
      <w:pPr>
        <w:pStyle w:val="ConsPlusNonformat"/>
        <w:jc w:val="both"/>
      </w:pPr>
      <w:r>
        <w:t xml:space="preserve">                                           с указанием его организационно-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правовой формы или фамилия,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   имя, отчество - для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     физического лица)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                                    Адрес (местонахождение) заявителя:</w:t>
      </w:r>
    </w:p>
    <w:p w:rsidR="003D1BB6" w:rsidRDefault="003D1BB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D1BB6" w:rsidRDefault="003D1BB6">
      <w:pPr>
        <w:pStyle w:val="ConsPlusNonformat"/>
        <w:jc w:val="both"/>
      </w:pPr>
      <w:r>
        <w:t xml:space="preserve">                                           (улица, дом, корп., строение)</w:t>
      </w:r>
    </w:p>
    <w:p w:rsidR="003D1BB6" w:rsidRDefault="003D1BB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(город, район, область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или республика, индекс)</w:t>
      </w:r>
    </w:p>
    <w:p w:rsidR="003D1BB6" w:rsidRDefault="003D1BB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D1BB6" w:rsidRDefault="003D1BB6">
      <w:pPr>
        <w:pStyle w:val="ConsPlusNonformat"/>
        <w:jc w:val="both"/>
      </w:pPr>
      <w:r>
        <w:t xml:space="preserve">                                           (адрес электронной почты </w:t>
      </w:r>
      <w:hyperlink w:anchor="Par1514" w:history="1">
        <w:r>
          <w:rPr>
            <w:color w:val="0000FF"/>
          </w:rPr>
          <w:t>&lt;2&gt;</w:t>
        </w:r>
      </w:hyperlink>
      <w:r>
        <w:t>)</w:t>
      </w:r>
    </w:p>
    <w:p w:rsidR="003D1BB6" w:rsidRDefault="003D1BB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D1BB6" w:rsidRDefault="003D1BB6">
      <w:pPr>
        <w:pStyle w:val="ConsPlusNonformat"/>
        <w:jc w:val="both"/>
      </w:pPr>
      <w:r>
        <w:t xml:space="preserve">                                               (контактный телефон)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bookmarkStart w:id="60" w:name="Par1391"/>
      <w:bookmarkEnd w:id="60"/>
      <w:r>
        <w:t xml:space="preserve">                                 ЗАЯВЛЕНИЕ</w:t>
      </w:r>
    </w:p>
    <w:p w:rsidR="003D1BB6" w:rsidRDefault="003D1BB6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3D1BB6" w:rsidRDefault="003D1BB6">
      <w:pPr>
        <w:pStyle w:val="ConsPlusNonformat"/>
        <w:jc w:val="both"/>
      </w:pPr>
      <w:r>
        <w:t xml:space="preserve">                по согласованию проектной (научно-проектной</w:t>
      </w:r>
    </w:p>
    <w:p w:rsidR="003D1BB6" w:rsidRDefault="003D1BB6">
      <w:pPr>
        <w:pStyle w:val="ConsPlusNonformat"/>
        <w:jc w:val="both"/>
      </w:pPr>
      <w:r>
        <w:t xml:space="preserve">               и (или) проектной) документации на проведение</w:t>
      </w:r>
    </w:p>
    <w:p w:rsidR="003D1BB6" w:rsidRDefault="003D1BB6">
      <w:pPr>
        <w:pStyle w:val="ConsPlusNonformat"/>
        <w:jc w:val="both"/>
      </w:pPr>
      <w:r>
        <w:t xml:space="preserve">             работ по сохранению объекта культурного наследия</w:t>
      </w:r>
    </w:p>
    <w:p w:rsidR="003D1BB6" w:rsidRDefault="003D1BB6">
      <w:pPr>
        <w:pStyle w:val="ConsPlusNonformat"/>
        <w:jc w:val="both"/>
      </w:pPr>
      <w:r>
        <w:lastRenderedPageBreak/>
        <w:t xml:space="preserve">             (памятника истории и культуры) народов Российской</w:t>
      </w:r>
    </w:p>
    <w:p w:rsidR="003D1BB6" w:rsidRDefault="003D1BB6">
      <w:pPr>
        <w:pStyle w:val="ConsPlusNonformat"/>
        <w:jc w:val="both"/>
      </w:pPr>
      <w:r>
        <w:t xml:space="preserve">              Федерации федерального значения (за исключением</w:t>
      </w:r>
    </w:p>
    <w:p w:rsidR="003D1BB6" w:rsidRDefault="003D1BB6">
      <w:pPr>
        <w:pStyle w:val="ConsPlusNonformat"/>
        <w:jc w:val="both"/>
      </w:pPr>
      <w:r>
        <w:t xml:space="preserve">             отдельных объектов культурного наследия, перечень</w:t>
      </w:r>
    </w:p>
    <w:p w:rsidR="003D1BB6" w:rsidRDefault="003D1BB6">
      <w:pPr>
        <w:pStyle w:val="ConsPlusNonformat"/>
        <w:jc w:val="both"/>
      </w:pPr>
      <w:r>
        <w:t xml:space="preserve">                  которых устанавливается Правительством</w:t>
      </w:r>
    </w:p>
    <w:p w:rsidR="003D1BB6" w:rsidRDefault="003D1BB6">
      <w:pPr>
        <w:pStyle w:val="ConsPlusNonformat"/>
        <w:jc w:val="both"/>
      </w:pPr>
      <w:r>
        <w:t xml:space="preserve">                         Российской Федерации) </w:t>
      </w:r>
      <w:hyperlink w:anchor="Par1515" w:history="1">
        <w:r>
          <w:rPr>
            <w:color w:val="0000FF"/>
          </w:rPr>
          <w:t>&lt;3&gt;</w:t>
        </w:r>
      </w:hyperlink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Прошу  согласовать  научно-проектную  и (или) проектную документацию на</w:t>
      </w:r>
    </w:p>
    <w:p w:rsidR="003D1BB6" w:rsidRDefault="003D1BB6">
      <w:pPr>
        <w:pStyle w:val="ConsPlusNonformat"/>
        <w:jc w:val="both"/>
      </w:pPr>
      <w:r>
        <w:t>проведение  работ  по  сохранению  объекта  культурного наследия (памятника</w:t>
      </w:r>
    </w:p>
    <w:p w:rsidR="003D1BB6" w:rsidRDefault="003D1BB6">
      <w:pPr>
        <w:pStyle w:val="ConsPlusNonformat"/>
        <w:jc w:val="both"/>
      </w:pPr>
      <w:r>
        <w:t>истории  и  культуры)  народов  Российской  Федерации федерального значения</w:t>
      </w:r>
    </w:p>
    <w:p w:rsidR="003D1BB6" w:rsidRDefault="003D1BB6">
      <w:pPr>
        <w:pStyle w:val="ConsPlusNonformat"/>
        <w:jc w:val="both"/>
      </w:pPr>
      <w:r>
        <w:t>(за  исключением  отдельных объектов культурного наследия, перечень которых</w:t>
      </w:r>
    </w:p>
    <w:p w:rsidR="003D1BB6" w:rsidRDefault="003D1BB6">
      <w:pPr>
        <w:pStyle w:val="ConsPlusNonformat"/>
        <w:jc w:val="both"/>
      </w:pPr>
      <w:r>
        <w:t>устанавливается Правительством Российской Федерации):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       (наименование объекта культурного наследия)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>Адрес (местонахождение) объекта культурного наследия: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              (Республика, область, район)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                         (город)</w:t>
      </w:r>
    </w:p>
    <w:p w:rsidR="003D1BB6" w:rsidRDefault="003D1BB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┌──────────────────────────────────────────┐      ┌───┐         ┌───┐</w:t>
      </w:r>
    </w:p>
    <w:p w:rsidR="003D1BB6" w:rsidRDefault="003D1BB6">
      <w:pPr>
        <w:pStyle w:val="ConsPlusNonformat"/>
        <w:jc w:val="both"/>
      </w:pPr>
      <w:r>
        <w:t>улица │                                          │   д. │   │   корп. │   │</w:t>
      </w:r>
    </w:p>
    <w:p w:rsidR="003D1BB6" w:rsidRDefault="003D1BB6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└──────────────────────────────────────────┘      └───┘         └───┘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Научно-проектная  и (или) проектная документация на проведение работ по</w:t>
      </w:r>
    </w:p>
    <w:p w:rsidR="003D1BB6" w:rsidRDefault="003D1BB6">
      <w:pPr>
        <w:pStyle w:val="ConsPlusNonformat"/>
        <w:jc w:val="both"/>
      </w:pPr>
      <w:r>
        <w:t>сохранению  объекта  культурного  наследия  (памятника  истории и культуры)</w:t>
      </w:r>
    </w:p>
    <w:p w:rsidR="003D1BB6" w:rsidRDefault="003D1BB6">
      <w:pPr>
        <w:pStyle w:val="ConsPlusNonformat"/>
        <w:jc w:val="both"/>
      </w:pPr>
      <w:r>
        <w:t>народов  Российской   Федерации   федерального  значения  (за   исключением</w:t>
      </w:r>
    </w:p>
    <w:p w:rsidR="003D1BB6" w:rsidRDefault="003D1BB6">
      <w:pPr>
        <w:pStyle w:val="ConsPlusNonformat"/>
        <w:jc w:val="both"/>
      </w:pPr>
      <w:r>
        <w:t>отдельных объектов культурного  наследия, перечень которых  устанавливается</w:t>
      </w:r>
    </w:p>
    <w:p w:rsidR="003D1BB6" w:rsidRDefault="003D1BB6">
      <w:pPr>
        <w:pStyle w:val="ConsPlusNonformat"/>
        <w:jc w:val="both"/>
      </w:pPr>
      <w:r>
        <w:t>Правительством Российской Федерации) разработана: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(наименование научно-проектной и (или) проектной документации)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(состав научно-проектной и (или) проектной документации)</w:t>
      </w:r>
    </w:p>
    <w:p w:rsidR="003D1BB6" w:rsidRDefault="003D1BB6">
      <w:pPr>
        <w:pStyle w:val="ConsPlusNonformat"/>
        <w:jc w:val="both"/>
      </w:pPr>
      <w:r>
        <w:t>Организация: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(наименование, организационно-правовая форма юридического лица</w:t>
      </w:r>
    </w:p>
    <w:p w:rsidR="003D1BB6" w:rsidRDefault="003D1BB6">
      <w:pPr>
        <w:pStyle w:val="ConsPlusNonformat"/>
        <w:jc w:val="both"/>
      </w:pPr>
      <w:r>
        <w:t xml:space="preserve">             (фамилия, имя, отчество - для физического лица))</w:t>
      </w:r>
    </w:p>
    <w:p w:rsidR="003D1BB6" w:rsidRDefault="003D1BB6">
      <w:pPr>
        <w:pStyle w:val="ConsPlusNonformat"/>
        <w:jc w:val="both"/>
      </w:pPr>
      <w:r>
        <w:t>Адрес места нахождения организации: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              (Республика, область, район)</w:t>
      </w:r>
    </w:p>
    <w:p w:rsidR="003D1BB6" w:rsidRDefault="003D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│                                                                         │</w:t>
      </w:r>
    </w:p>
    <w:p w:rsidR="003D1BB6" w:rsidRDefault="003D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                         (город)</w:t>
      </w:r>
    </w:p>
    <w:p w:rsidR="003D1BB6" w:rsidRDefault="003D1BB6">
      <w:pPr>
        <w:pStyle w:val="ConsPlusNonformat"/>
        <w:jc w:val="both"/>
      </w:pPr>
      <w:r>
        <w:t xml:space="preserve">      ┌─────────────────────────────┐    ┌───┐       ┌───┐      ┌─────────┐</w:t>
      </w:r>
    </w:p>
    <w:p w:rsidR="003D1BB6" w:rsidRDefault="003D1BB6">
      <w:pPr>
        <w:pStyle w:val="ConsPlusNonformat"/>
        <w:jc w:val="both"/>
      </w:pPr>
      <w:r>
        <w:t>улица │                             │ д. │   │ корп. │   │ офис │         │</w:t>
      </w:r>
    </w:p>
    <w:p w:rsidR="003D1BB6" w:rsidRDefault="003D1BB6">
      <w:pPr>
        <w:pStyle w:val="ConsPlusNonformat"/>
        <w:jc w:val="both"/>
      </w:pPr>
      <w:r>
        <w:t xml:space="preserve">      └─────────────────────────────┘    └───┘       └───┘      └─────────┘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>Сведения   о   Лицензии  на  ┌─────────────────────┬──────────────────────┐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осуществление  деятельности  │Регистрационный номер│                      │</w:t>
      </w:r>
    </w:p>
    <w:p w:rsidR="003D1BB6" w:rsidRDefault="003D1BB6">
      <w:pPr>
        <w:pStyle w:val="ConsPlusNonformat"/>
        <w:jc w:val="both"/>
      </w:pPr>
      <w:r>
        <w:t>по    сохранению    объекта  ├─────────────────────┼──────────────────────┤</w:t>
      </w:r>
    </w:p>
    <w:p w:rsidR="003D1BB6" w:rsidRDefault="003D1BB6">
      <w:pPr>
        <w:pStyle w:val="ConsPlusNonformat"/>
        <w:jc w:val="both"/>
      </w:pPr>
      <w:r>
        <w:lastRenderedPageBreak/>
        <w:t>культурного наследия:        │Дата выдачи          │      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  └─────────────────────┴──────────────────────┘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>Сведения   о   Задании   на  ┌─────────────────────┬──────────────────────┐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проведение     работ     по  │Регистрационный номер│                      │</w:t>
      </w:r>
    </w:p>
    <w:p w:rsidR="003D1BB6" w:rsidRDefault="003D1BB6">
      <w:pPr>
        <w:pStyle w:val="ConsPlusNonformat"/>
        <w:jc w:val="both"/>
      </w:pPr>
      <w:r>
        <w:t>сохранению          объекта  ├─────────────────────┼──────────────────────┤</w:t>
      </w:r>
    </w:p>
    <w:p w:rsidR="003D1BB6" w:rsidRDefault="003D1BB6">
      <w:pPr>
        <w:pStyle w:val="ConsPlusNonformat"/>
        <w:jc w:val="both"/>
      </w:pPr>
      <w:r>
        <w:t>культурного наследия:        │Дата выдачи          │                      │</w:t>
      </w:r>
    </w:p>
    <w:p w:rsidR="003D1BB6" w:rsidRDefault="003D1BB6">
      <w:pPr>
        <w:pStyle w:val="ConsPlusNonformat"/>
        <w:jc w:val="both"/>
      </w:pPr>
      <w:r>
        <w:t xml:space="preserve">                             └─────────────────────┴──────────────────────┘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Ответственный                │                                            │</w:t>
      </w:r>
    </w:p>
    <w:p w:rsidR="003D1BB6" w:rsidRDefault="003D1BB6">
      <w:pPr>
        <w:pStyle w:val="ConsPlusNonformat"/>
        <w:jc w:val="both"/>
      </w:pPr>
      <w:r>
        <w:t>представитель:               └────────────────────────────────────────────┘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┌────────────────────────────────────────────┐</w:t>
      </w:r>
    </w:p>
    <w:p w:rsidR="003D1BB6" w:rsidRDefault="003D1BB6">
      <w:pPr>
        <w:pStyle w:val="ConsPlusNonformat"/>
        <w:jc w:val="both"/>
      </w:pPr>
      <w:r>
        <w:t>Контактный телефон:          │                                            │</w:t>
      </w:r>
    </w:p>
    <w:p w:rsidR="003D1BB6" w:rsidRDefault="003D1BB6">
      <w:pPr>
        <w:pStyle w:val="ConsPlusNonformat"/>
        <w:jc w:val="both"/>
      </w:pPr>
      <w:r>
        <w:t>(включая код города)         └────────────────────────────────────────────┘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Прошу принятое решение (нужное отметить - "V"):</w:t>
      </w:r>
    </w:p>
    <w:p w:rsidR="003D1BB6" w:rsidRDefault="003D1BB6">
      <w:pPr>
        <w:pStyle w:val="ConsPlusNonformat"/>
        <w:jc w:val="both"/>
      </w:pPr>
      <w:r>
        <w:t xml:space="preserve">    ┌─┐</w:t>
      </w:r>
    </w:p>
    <w:p w:rsidR="003D1BB6" w:rsidRDefault="003D1BB6">
      <w:pPr>
        <w:pStyle w:val="ConsPlusNonformat"/>
        <w:jc w:val="both"/>
      </w:pPr>
      <w:r>
        <w:t xml:space="preserve">    │ │    выдать лично на руки </w:t>
      </w:r>
      <w:hyperlink w:anchor="Par1516" w:history="1">
        <w:r>
          <w:rPr>
            <w:color w:val="0000FF"/>
          </w:rPr>
          <w:t>&lt;4&gt;</w:t>
        </w:r>
      </w:hyperlink>
    </w:p>
    <w:p w:rsidR="003D1BB6" w:rsidRDefault="003D1BB6">
      <w:pPr>
        <w:pStyle w:val="ConsPlusNonformat"/>
        <w:jc w:val="both"/>
      </w:pPr>
      <w:r>
        <w:t xml:space="preserve">    └─┘</w:t>
      </w:r>
    </w:p>
    <w:p w:rsidR="003D1BB6" w:rsidRDefault="003D1BB6">
      <w:pPr>
        <w:pStyle w:val="ConsPlusNonformat"/>
        <w:jc w:val="both"/>
      </w:pPr>
      <w:r>
        <w:t xml:space="preserve">    ┌─┐</w:t>
      </w:r>
    </w:p>
    <w:p w:rsidR="003D1BB6" w:rsidRDefault="003D1BB6">
      <w:pPr>
        <w:pStyle w:val="ConsPlusNonformat"/>
        <w:jc w:val="both"/>
      </w:pPr>
      <w:r>
        <w:t xml:space="preserve">    │ │    направить по почте</w:t>
      </w:r>
    </w:p>
    <w:p w:rsidR="003D1BB6" w:rsidRDefault="003D1BB6">
      <w:pPr>
        <w:pStyle w:val="ConsPlusNonformat"/>
        <w:jc w:val="both"/>
      </w:pPr>
      <w:r>
        <w:t xml:space="preserve">    └─┘</w:t>
      </w:r>
    </w:p>
    <w:p w:rsidR="003D1BB6" w:rsidRDefault="003D1BB6">
      <w:pPr>
        <w:pStyle w:val="ConsPlusNonformat"/>
        <w:jc w:val="both"/>
      </w:pPr>
      <w:r>
        <w:t xml:space="preserve">    ┌─┐</w:t>
      </w:r>
    </w:p>
    <w:p w:rsidR="003D1BB6" w:rsidRDefault="003D1BB6">
      <w:pPr>
        <w:pStyle w:val="ConsPlusNonformat"/>
        <w:jc w:val="both"/>
      </w:pPr>
      <w:r>
        <w:t xml:space="preserve">    │ │    направить на электронный адрес</w:t>
      </w:r>
    </w:p>
    <w:p w:rsidR="003D1BB6" w:rsidRDefault="003D1BB6">
      <w:pPr>
        <w:pStyle w:val="ConsPlusNonformat"/>
        <w:jc w:val="both"/>
      </w:pPr>
      <w:r>
        <w:t xml:space="preserve">    └─┘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Приложение: </w:t>
      </w:r>
      <w:hyperlink w:anchor="Par1517" w:history="1">
        <w:r>
          <w:rPr>
            <w:color w:val="0000FF"/>
          </w:rPr>
          <w:t>&lt;5&gt;</w:t>
        </w:r>
      </w:hyperlink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>┌─┐ научно-проектная и (или) проектная документация по</w:t>
      </w:r>
    </w:p>
    <w:p w:rsidR="003D1BB6" w:rsidRDefault="003D1BB6">
      <w:pPr>
        <w:pStyle w:val="ConsPlusNonformat"/>
        <w:jc w:val="both"/>
      </w:pPr>
      <w:r>
        <w:t>│ │ сохранению объекта культурного наследия              в 2 экз. на ___ л.</w:t>
      </w:r>
    </w:p>
    <w:p w:rsidR="003D1BB6" w:rsidRDefault="003D1BB6">
      <w:pPr>
        <w:pStyle w:val="ConsPlusNonformat"/>
        <w:jc w:val="both"/>
      </w:pPr>
      <w:r>
        <w:t>└─┘</w:t>
      </w:r>
    </w:p>
    <w:p w:rsidR="003D1BB6" w:rsidRDefault="003D1BB6">
      <w:pPr>
        <w:pStyle w:val="ConsPlusNonformat"/>
        <w:jc w:val="both"/>
      </w:pPr>
      <w:r>
        <w:t>┌─┐ положительное заключение акта государственной</w:t>
      </w:r>
    </w:p>
    <w:p w:rsidR="003D1BB6" w:rsidRDefault="003D1BB6">
      <w:pPr>
        <w:pStyle w:val="ConsPlusNonformat"/>
        <w:jc w:val="both"/>
      </w:pPr>
      <w:r>
        <w:t>│ │ историко-культурной экспертизы научно-               в 2 экз. на ___ л.</w:t>
      </w:r>
    </w:p>
    <w:p w:rsidR="003D1BB6" w:rsidRDefault="003D1BB6">
      <w:pPr>
        <w:pStyle w:val="ConsPlusNonformat"/>
        <w:jc w:val="both"/>
      </w:pPr>
      <w:r>
        <w:t>└─┘ проектной и (или) проектной документации по</w:t>
      </w:r>
    </w:p>
    <w:p w:rsidR="003D1BB6" w:rsidRDefault="003D1BB6">
      <w:pPr>
        <w:pStyle w:val="ConsPlusNonformat"/>
        <w:jc w:val="both"/>
      </w:pPr>
      <w:r>
        <w:t xml:space="preserve">    сохранению объекта культурного наследия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>┌─┐ копия положительного заключения государственной</w:t>
      </w:r>
    </w:p>
    <w:p w:rsidR="003D1BB6" w:rsidRDefault="003D1BB6">
      <w:pPr>
        <w:pStyle w:val="ConsPlusNonformat"/>
        <w:jc w:val="both"/>
      </w:pPr>
      <w:r>
        <w:t>│ │ экспертизы проектной документации по сохранению      в 1 экз. на ___ л.</w:t>
      </w:r>
    </w:p>
    <w:p w:rsidR="003D1BB6" w:rsidRDefault="003D1BB6">
      <w:pPr>
        <w:pStyle w:val="ConsPlusNonformat"/>
        <w:jc w:val="both"/>
      </w:pPr>
      <w:r>
        <w:t xml:space="preserve">└─┘ объекта культурного наследия </w:t>
      </w:r>
      <w:hyperlink w:anchor="Par1518" w:history="1">
        <w:r>
          <w:rPr>
            <w:color w:val="0000FF"/>
          </w:rPr>
          <w:t>&lt;6&gt;</w:t>
        </w:r>
      </w:hyperlink>
    </w:p>
    <w:p w:rsidR="003D1BB6" w:rsidRDefault="003D1BB6">
      <w:pPr>
        <w:pStyle w:val="ConsPlusNonformat"/>
        <w:jc w:val="both"/>
      </w:pPr>
      <w:r>
        <w:t>___</w:t>
      </w:r>
    </w:p>
    <w:p w:rsidR="003D1BB6" w:rsidRDefault="003D1BB6">
      <w:pPr>
        <w:pStyle w:val="ConsPlusNonformat"/>
        <w:jc w:val="both"/>
      </w:pPr>
      <w:r>
        <w:t>┌─┐ согласия всех собственников объекта культурного</w:t>
      </w:r>
    </w:p>
    <w:p w:rsidR="003D1BB6" w:rsidRDefault="003D1BB6">
      <w:pPr>
        <w:pStyle w:val="ConsPlusNonformat"/>
        <w:jc w:val="both"/>
      </w:pPr>
      <w:r>
        <w:t>│ │ наследия либо пользователей объектом культурного     в 1 экз. на ___ л.</w:t>
      </w:r>
    </w:p>
    <w:p w:rsidR="003D1BB6" w:rsidRDefault="003D1BB6">
      <w:pPr>
        <w:pStyle w:val="ConsPlusNonformat"/>
        <w:jc w:val="both"/>
      </w:pPr>
      <w:r>
        <w:t xml:space="preserve">└─┘ наследия </w:t>
      </w:r>
      <w:hyperlink w:anchor="Par1519" w:history="1">
        <w:r>
          <w:rPr>
            <w:color w:val="0000FF"/>
          </w:rPr>
          <w:t>&lt;7&gt;</w:t>
        </w:r>
      </w:hyperlink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>___________________ _____________             _____________________________</w:t>
      </w:r>
    </w:p>
    <w:p w:rsidR="003D1BB6" w:rsidRDefault="003D1BB6">
      <w:pPr>
        <w:pStyle w:val="ConsPlusNonformat"/>
        <w:jc w:val="both"/>
      </w:pPr>
      <w:r>
        <w:t xml:space="preserve">    (Должность)       (Подпись)       М.П.         (Ф.И.О. полностью)</w:t>
      </w:r>
    </w:p>
    <w:p w:rsidR="003D1BB6" w:rsidRDefault="003D1BB6">
      <w:pPr>
        <w:pStyle w:val="ConsPlusNonformat"/>
        <w:jc w:val="both"/>
      </w:pPr>
    </w:p>
    <w:p w:rsidR="003D1BB6" w:rsidRDefault="003D1BB6">
      <w:pPr>
        <w:pStyle w:val="ConsPlusNonformat"/>
        <w:jc w:val="both"/>
      </w:pPr>
      <w:r>
        <w:t xml:space="preserve">    "__" _________________ 20__ г.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513"/>
      <w:bookmarkEnd w:id="61"/>
      <w:r>
        <w:rPr>
          <w:rFonts w:ascii="Calibri" w:hAnsi="Calibri" w:cs="Calibri"/>
        </w:rPr>
        <w:t>&lt;1&gt; Наименование структурного подразделения.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514"/>
      <w:bookmarkEnd w:id="62"/>
      <w:r>
        <w:rPr>
          <w:rFonts w:ascii="Calibri" w:hAnsi="Calibri" w:cs="Calibri"/>
        </w:rPr>
        <w:t>&lt;2&gt; При наличии.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515"/>
      <w:bookmarkEnd w:id="63"/>
      <w:r>
        <w:rPr>
          <w:rFonts w:ascii="Calibri" w:hAnsi="Calibri" w:cs="Calibri"/>
        </w:rPr>
        <w:t>&lt;3&gt; Для юридического лица заполняется на бланке организации и подписывается руководителем.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516"/>
      <w:bookmarkEnd w:id="64"/>
      <w:r>
        <w:rPr>
          <w:rFonts w:ascii="Calibri" w:hAnsi="Calibri" w:cs="Calibri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517"/>
      <w:bookmarkEnd w:id="65"/>
      <w:r>
        <w:rPr>
          <w:rFonts w:ascii="Calibri" w:hAnsi="Calibri" w:cs="Calibri"/>
        </w:rPr>
        <w:t>&lt;5&gt; Нужное отметить - "V".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518"/>
      <w:bookmarkEnd w:id="66"/>
      <w:r>
        <w:rPr>
          <w:rFonts w:ascii="Calibri" w:hAnsi="Calibri" w:cs="Calibri"/>
        </w:rPr>
        <w:t>&lt;6&gt;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519"/>
      <w:bookmarkEnd w:id="67"/>
      <w:r>
        <w:rPr>
          <w:rFonts w:ascii="Calibri" w:hAnsi="Calibri" w:cs="Calibri"/>
        </w:rPr>
        <w:lastRenderedPageBreak/>
        <w:t>&lt;7&gt;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BB6" w:rsidRDefault="003D1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60BC" w:rsidRDefault="000560BC">
      <w:bookmarkStart w:id="68" w:name="_GoBack"/>
      <w:bookmarkEnd w:id="68"/>
    </w:p>
    <w:sectPr w:rsidR="000560B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6"/>
    <w:rsid w:val="000560BC"/>
    <w:rsid w:val="003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16BDC-E2C5-46A6-854D-FFE140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1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1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1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5C21D1A632D67750DAA187CB6C6C76BA670068AB89A474CAEB8DCD85CB552391014EAA41C35F24tAE0I" TargetMode="External"/><Relationship Id="rId18" Type="http://schemas.openxmlformats.org/officeDocument/2006/relationships/hyperlink" Target="consultantplus://offline/ref=105C21D1A632D67750DAA187CB6C6C76BA66076AA288A474CAEB8DCD85CB552391014EAA41C35F2CtAEDI" TargetMode="External"/><Relationship Id="rId26" Type="http://schemas.openxmlformats.org/officeDocument/2006/relationships/hyperlink" Target="consultantplus://offline/ref=105C21D1A632D67750DAA187CB6C6C76BA620163AE89A474CAEB8DCD85CB552391014EAA41C35E28tAE0I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105C21D1A632D67750DAA187CB6C6C76BA60036FAD84A474CAEB8DCD85tCEBI" TargetMode="External"/><Relationship Id="rId34" Type="http://schemas.openxmlformats.org/officeDocument/2006/relationships/hyperlink" Target="consultantplus://offline/ref=105C21D1A632D67750DAA187CB6C6C76BA650C69AF88A474CAEB8DCD85tCEBI" TargetMode="External"/><Relationship Id="rId7" Type="http://schemas.openxmlformats.org/officeDocument/2006/relationships/hyperlink" Target="consultantplus://offline/ref=105C21D1A632D67750DAA187CB6C6C76BA640D6AAF84A474CAEB8DCD85CB552391014EAA41C35E2FtAE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C21D1A632D67750DAA187CB6C6C76BA660063AC8FA474CAEB8DCD85CB552391014EAA41C35E2CtAE5I" TargetMode="External"/><Relationship Id="rId20" Type="http://schemas.openxmlformats.org/officeDocument/2006/relationships/hyperlink" Target="consultantplus://offline/ref=105C21D1A632D67750DAA187CB6C6C76BA640D6AAF84A474CAEB8DCD85CB552391014EAA41C35E2FtAE1I" TargetMode="External"/><Relationship Id="rId29" Type="http://schemas.openxmlformats.org/officeDocument/2006/relationships/hyperlink" Target="consultantplus://offline/ref=105C21D1A632D67750DAA187CB6C6C76BA600C6AA38BA474CAEB8DCD85CB552391014EAA41C35F2CtAE1I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C21D1A632D67750DAA187CB6C6C76BA660369A88AA474CAEB8DCD85CB552391014EAD43tCE7I" TargetMode="External"/><Relationship Id="rId11" Type="http://schemas.openxmlformats.org/officeDocument/2006/relationships/hyperlink" Target="consultantplus://offline/ref=105C21D1A632D67750DAA187CB6C6C76BA67016CA389A474CAEB8DCD85tCEBI" TargetMode="External"/><Relationship Id="rId24" Type="http://schemas.openxmlformats.org/officeDocument/2006/relationships/hyperlink" Target="consultantplus://offline/ref=105C21D1A632D67750DAA187CB6C6C76BA64016BA38FA474CAEB8DCD85tCEBI" TargetMode="External"/><Relationship Id="rId32" Type="http://schemas.openxmlformats.org/officeDocument/2006/relationships/hyperlink" Target="consultantplus://offline/ref=105C21D1A632D67750DAA187CB6C6C76BA670068AB89A474CAEB8DCD85CB552391014EA2t4E9I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consultantplus://offline/ref=105C21D1A632D67750DAA187CB6C6C76BA670068AB89A474CAEB8DCD85CB552391014EAA41C35F24tAE0I" TargetMode="External"/><Relationship Id="rId15" Type="http://schemas.openxmlformats.org/officeDocument/2006/relationships/hyperlink" Target="consultantplus://offline/ref=105C21D1A632D67750DAA187CB6C6C76BA67006BAA8DA474CAEB8DCD85tCEBI" TargetMode="External"/><Relationship Id="rId23" Type="http://schemas.openxmlformats.org/officeDocument/2006/relationships/hyperlink" Target="consultantplus://offline/ref=105C21D1A632D67750DAA187CB6C6C76BA66076AA888A474CAEB8DCD85CB552391014EAA41C35F2DtAE2I" TargetMode="External"/><Relationship Id="rId28" Type="http://schemas.openxmlformats.org/officeDocument/2006/relationships/hyperlink" Target="consultantplus://offline/ref=105C21D1A632D67750DAA187CB6C6C76BA600C6AA38BA474CAEB8DCD85CB552391014EAA41C35F2CtAE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05C21D1A632D67750DAA187CB6C6C76BA670668AB8EA474CAEB8DCD85CB552391014EAA41C35F2EtAE6I" TargetMode="External"/><Relationship Id="rId19" Type="http://schemas.openxmlformats.org/officeDocument/2006/relationships/hyperlink" Target="consultantplus://offline/ref=105C21D1A632D67750DAA187CB6C6C76BA66006FA28DA474CAEB8DCD85tCEBI" TargetMode="External"/><Relationship Id="rId31" Type="http://schemas.openxmlformats.org/officeDocument/2006/relationships/hyperlink" Target="consultantplus://offline/ref=105C21D1A632D67750DAA187CB6C6C76BA670068AB89A474CAEB8DCD85CB552391014EA2t4E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C21D1A632D67750DAA89ECC6C6C76BD60056AA98AA474CAEB8DCD85CB552391014EAA41C35A24tAE7I" TargetMode="External"/><Relationship Id="rId14" Type="http://schemas.openxmlformats.org/officeDocument/2006/relationships/hyperlink" Target="consultantplus://offline/ref=105C21D1A632D67750DAA187CB6C6C76BA660469AE88A474CAEB8DCD85tCEBI" TargetMode="External"/><Relationship Id="rId22" Type="http://schemas.openxmlformats.org/officeDocument/2006/relationships/hyperlink" Target="consultantplus://offline/ref=105C21D1A632D67750DAA187CB6C6C76BA670668AB8EA474CAEB8DCD85tCEBI" TargetMode="External"/><Relationship Id="rId27" Type="http://schemas.openxmlformats.org/officeDocument/2006/relationships/hyperlink" Target="consultantplus://offline/ref=105C21D1A632D67750DAA187CB6C6C76BA660369A88AA474CAEB8DCD85CB552391014EAE47tCE5I" TargetMode="External"/><Relationship Id="rId30" Type="http://schemas.openxmlformats.org/officeDocument/2006/relationships/hyperlink" Target="consultantplus://offline/ref=105C21D1A632D67750DAA187CB6C6C76BA660668AA8CA474CAEB8DCD85CB552391014EAA41C35A2DtAE1I" TargetMode="External"/><Relationship Id="rId35" Type="http://schemas.openxmlformats.org/officeDocument/2006/relationships/hyperlink" Target="consultantplus://offline/ref=105C21D1A632D67750DAA187CB6C6C76BA67006BAA8DA474CAEB8DCD85tCEBI" TargetMode="External"/><Relationship Id="rId8" Type="http://schemas.openxmlformats.org/officeDocument/2006/relationships/hyperlink" Target="consultantplus://offline/ref=105C21D1A632D67750DAA89ECC6C6C76BD60056AA98AA474CAEB8DCD85CB552391014EAA41C35A24tAE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5C21D1A632D67750DAA187CB6C6C76BA660369A88AA474CAEB8DCD85CB552391014EAD43tCE7I" TargetMode="External"/><Relationship Id="rId17" Type="http://schemas.openxmlformats.org/officeDocument/2006/relationships/hyperlink" Target="consultantplus://offline/ref=105C21D1A632D67750DAA187CB6C6C76BA620163AE89A474CAEB8DCD85CB552391014EAAt4E6I" TargetMode="External"/><Relationship Id="rId25" Type="http://schemas.openxmlformats.org/officeDocument/2006/relationships/hyperlink" Target="consultantplus://offline/ref=105C21D1A632D67750DAA187CB6C6C76BA670068AB89A474CAEB8DCD85CB552391014EAFt4E2I" TargetMode="External"/><Relationship Id="rId33" Type="http://schemas.openxmlformats.org/officeDocument/2006/relationships/hyperlink" Target="consultantplus://offline/ref=105C21D1A632D67750DAA187CB6C6C76BA670068AB89A474CAEB8DCD85CB552391014EAA41tCE4I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4C0A7E7DEABA409E626AD97E2DF7FD" ma:contentTypeVersion="1" ma:contentTypeDescription="Создание документа." ma:contentTypeScope="" ma:versionID="2b87f08c3f182b7f258f66776542423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предоставлению государственной услуги 
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
</_x041e__x043f__x0438__x0441__x0430__x043d__x0438__x0435_>
    <_dlc_DocId xmlns="57504d04-691e-4fc4-8f09-4f19fdbe90f6">XXJ7TYMEEKJ2-443-33</_dlc_DocId>
    <_dlc_DocIdUrl xmlns="57504d04-691e-4fc4-8f09-4f19fdbe90f6">
      <Url>https://vip.gov.mari.ru/mincult/_layouts/DocIdRedir.aspx?ID=XXJ7TYMEEKJ2-443-33</Url>
      <Description>XXJ7TYMEEKJ2-443-33</Description>
    </_dlc_DocIdUrl>
  </documentManagement>
</p:properties>
</file>

<file path=customXml/itemProps1.xml><?xml version="1.0" encoding="utf-8"?>
<ds:datastoreItem xmlns:ds="http://schemas.openxmlformats.org/officeDocument/2006/customXml" ds:itemID="{3343271E-397E-4A39-AAFF-EE3586666A5D}"/>
</file>

<file path=customXml/itemProps2.xml><?xml version="1.0" encoding="utf-8"?>
<ds:datastoreItem xmlns:ds="http://schemas.openxmlformats.org/officeDocument/2006/customXml" ds:itemID="{25B7C843-27EB-406E-8513-FA2F471AD72B}"/>
</file>

<file path=customXml/itemProps3.xml><?xml version="1.0" encoding="utf-8"?>
<ds:datastoreItem xmlns:ds="http://schemas.openxmlformats.org/officeDocument/2006/customXml" ds:itemID="{F5C1EA18-768E-490E-B296-2FCE91B9A3FF}"/>
</file>

<file path=customXml/itemProps4.xml><?xml version="1.0" encoding="utf-8"?>
<ds:datastoreItem xmlns:ds="http://schemas.openxmlformats.org/officeDocument/2006/customXml" ds:itemID="{20ADA154-A436-412A-8FAA-3677E28BA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13920</Words>
  <Characters>79349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Анна С. Меледина</dc:creator>
  <cp:keywords/>
  <dc:description/>
  <cp:lastModifiedBy>Анна С. Меледина</cp:lastModifiedBy>
  <cp:revision>1</cp:revision>
  <dcterms:created xsi:type="dcterms:W3CDTF">2015-03-20T08:04:00Z</dcterms:created>
  <dcterms:modified xsi:type="dcterms:W3CDTF">2015-03-20T08:05:00Z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0x010100644C0A7E7DEABA409E626AD97E2DF7FD</vt:lpwstr>
  </property>
  <property fmtid="{D5CDD505-2E9C-101B-9397-08002B2CF9AE}" pid="3" name="_dlc_DocIdItemGuid">
    <vt:lpwstr>ba5c6fcd-64df-40aa-b2ba-61d67ef72767</vt:lpwstr>
  </property>
</Properties>
</file>